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B7097" w:rsidRDefault="004B566C" w:rsidP="00C445AD">
      <w:pPr>
        <w:pStyle w:val="FP"/>
        <w:tabs>
          <w:tab w:val="left" w:pos="567"/>
        </w:tabs>
        <w:rPr>
          <w:rFonts w:ascii="Arial" w:hAnsi="Arial" w:cs="Arial"/>
          <w:b/>
          <w:sz w:val="24"/>
          <w:szCs w:val="24"/>
          <w:lang w:eastAsia="ja-JP"/>
        </w:rPr>
      </w:pPr>
      <w:r w:rsidRPr="001B7097">
        <w:rPr>
          <w:rFonts w:ascii="Arial" w:hAnsi="Arial" w:cs="Arial"/>
          <w:b/>
          <w:sz w:val="24"/>
          <w:szCs w:val="24"/>
        </w:rPr>
        <w:t xml:space="preserve">3GPP </w:t>
      </w:r>
      <w:r w:rsidR="00F86A73" w:rsidRPr="001B7097">
        <w:rPr>
          <w:rFonts w:ascii="Arial" w:hAnsi="Arial" w:cs="Arial"/>
          <w:b/>
          <w:sz w:val="24"/>
          <w:szCs w:val="24"/>
        </w:rPr>
        <w:t>TSG</w:t>
      </w:r>
      <w:r w:rsidR="00D45B2F" w:rsidRPr="001B7097">
        <w:rPr>
          <w:rFonts w:ascii="Arial" w:hAnsi="Arial" w:cs="Arial"/>
          <w:b/>
          <w:sz w:val="24"/>
          <w:szCs w:val="24"/>
        </w:rPr>
        <w:t xml:space="preserve"> </w:t>
      </w:r>
      <w:r w:rsidRPr="001B7097">
        <w:rPr>
          <w:rFonts w:ascii="Arial" w:hAnsi="Arial" w:cs="Arial"/>
          <w:b/>
          <w:sz w:val="24"/>
          <w:szCs w:val="24"/>
        </w:rPr>
        <w:t>RAN</w:t>
      </w:r>
      <w:r w:rsidR="00F86A73" w:rsidRPr="001B7097">
        <w:rPr>
          <w:rFonts w:ascii="Arial" w:hAnsi="Arial" w:cs="Arial"/>
          <w:b/>
          <w:sz w:val="24"/>
          <w:szCs w:val="24"/>
        </w:rPr>
        <w:t xml:space="preserve"> meeting #</w:t>
      </w:r>
      <w:r w:rsidR="00C802D3">
        <w:rPr>
          <w:rFonts w:ascii="Arial" w:hAnsi="Arial" w:cs="Arial"/>
          <w:b/>
          <w:sz w:val="24"/>
          <w:szCs w:val="24"/>
        </w:rPr>
        <w:t>8</w:t>
      </w:r>
      <w:r w:rsidR="003E7B56">
        <w:rPr>
          <w:rFonts w:ascii="Arial" w:hAnsi="Arial" w:cs="Arial"/>
          <w:b/>
          <w:sz w:val="24"/>
          <w:szCs w:val="24"/>
        </w:rPr>
        <w:t>7-e</w:t>
      </w:r>
      <w:r w:rsidR="00F86A73" w:rsidRPr="001B7097">
        <w:rPr>
          <w:rFonts w:ascii="Arial" w:hAnsi="Arial" w:cs="Arial"/>
          <w:b/>
          <w:sz w:val="24"/>
          <w:szCs w:val="24"/>
        </w:rPr>
        <w:tab/>
      </w:r>
      <w:r w:rsidR="003E7B56">
        <w:rPr>
          <w:rFonts w:ascii="Arial" w:hAnsi="Arial" w:cs="Arial"/>
          <w:b/>
          <w:sz w:val="24"/>
          <w:szCs w:val="24"/>
        </w:rPr>
        <w:tab/>
      </w:r>
      <w:r w:rsidR="003E7B56">
        <w:rPr>
          <w:rFonts w:ascii="Arial" w:hAnsi="Arial" w:cs="Arial"/>
          <w:b/>
          <w:sz w:val="24"/>
          <w:szCs w:val="24"/>
        </w:rPr>
        <w:tab/>
      </w:r>
      <w:r w:rsidR="003E7B56">
        <w:rPr>
          <w:rFonts w:ascii="Arial" w:hAnsi="Arial" w:cs="Arial"/>
          <w:b/>
          <w:sz w:val="24"/>
          <w:szCs w:val="24"/>
        </w:rPr>
        <w:tab/>
      </w:r>
      <w:r w:rsidR="003E7B56">
        <w:rPr>
          <w:rFonts w:ascii="Arial" w:hAnsi="Arial" w:cs="Arial"/>
          <w:b/>
          <w:sz w:val="24"/>
          <w:szCs w:val="24"/>
        </w:rPr>
        <w:tab/>
      </w:r>
      <w:r w:rsidR="003E7B56">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E22E3E">
        <w:rPr>
          <w:rFonts w:ascii="Arial" w:hAnsi="Arial" w:cs="Arial"/>
          <w:b/>
          <w:sz w:val="24"/>
          <w:szCs w:val="24"/>
        </w:rPr>
        <w:t>RP-200117</w:t>
      </w:r>
    </w:p>
    <w:p w:rsidR="00F86A73" w:rsidRPr="004B566C" w:rsidRDefault="003E7B56" w:rsidP="004B566C">
      <w:pPr>
        <w:tabs>
          <w:tab w:val="left" w:pos="567"/>
        </w:tabs>
        <w:rPr>
          <w:rFonts w:ascii="Arial" w:hAnsi="Arial" w:cs="Arial"/>
          <w:b/>
          <w:sz w:val="24"/>
        </w:rPr>
      </w:pPr>
      <w:r w:rsidRPr="003E7B56">
        <w:rPr>
          <w:rFonts w:ascii="Arial" w:hAnsi="Arial" w:cs="Arial"/>
          <w:b/>
          <w:sz w:val="24"/>
        </w:rPr>
        <w:t>Elect</w:t>
      </w:r>
      <w:r>
        <w:rPr>
          <w:rFonts w:ascii="Arial" w:hAnsi="Arial" w:cs="Arial"/>
          <w:b/>
          <w:sz w:val="24"/>
        </w:rPr>
        <w:t>ronic Meeting, March, 16-19,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E50" w:rsidRPr="006E5C17">
        <w:rPr>
          <w:rFonts w:ascii="Arial" w:hAnsi="Arial" w:cs="Arial"/>
          <w:lang w:eastAsia="ja-JP"/>
        </w:rPr>
        <w:t>9.</w:t>
      </w:r>
      <w:r w:rsidR="003E7B56">
        <w:rPr>
          <w:rFonts w:ascii="Arial" w:hAnsi="Arial" w:cs="Arial"/>
          <w:lang w:eastAsia="ja-JP"/>
        </w:rPr>
        <w:t>2</w:t>
      </w:r>
      <w:r w:rsidR="00D53E50" w:rsidRPr="006E5C17">
        <w:rPr>
          <w:rFonts w:ascii="Arial" w:hAnsi="Arial" w:cs="Arial"/>
          <w:lang w:eastAsia="ja-JP"/>
        </w:rPr>
        <w:t>.</w:t>
      </w:r>
      <w:r w:rsidR="003E7B56">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6067B" w:rsidP="001A248F">
            <w:pPr>
              <w:tabs>
                <w:tab w:val="left" w:pos="567"/>
              </w:tabs>
              <w:spacing w:after="0"/>
              <w:rPr>
                <w:rFonts w:ascii="Arial" w:hAnsi="Arial" w:cs="Arial"/>
              </w:rPr>
            </w:pPr>
            <w:r w:rsidRPr="00E774CF">
              <w:rPr>
                <w:rFonts w:ascii="Arial" w:hAnsi="Arial" w:cs="Arial"/>
              </w:rPr>
              <w:t>Study on radiated metrics and test methodology for the verification of multi-antenna reception performance of NR UEs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D6067B" w:rsidRDefault="00871653" w:rsidP="00D6067B">
            <w:pPr>
              <w:tabs>
                <w:tab w:val="left" w:pos="567"/>
              </w:tabs>
              <w:spacing w:after="0"/>
              <w:rPr>
                <w:rFonts w:ascii="Arial" w:hAnsi="Arial" w:cs="Arial"/>
              </w:rPr>
            </w:pPr>
            <w:r w:rsidRPr="00A67069">
              <w:rPr>
                <w:rFonts w:ascii="Arial" w:hAnsi="Arial" w:cs="Arial" w:hint="eastAsia"/>
                <w:color w:val="000000" w:themeColor="text1"/>
                <w:lang w:eastAsia="ja-JP"/>
              </w:rPr>
              <w:t>Yes</w:t>
            </w:r>
          </w:p>
        </w:tc>
        <w:tc>
          <w:tcPr>
            <w:tcW w:w="1842" w:type="dxa"/>
          </w:tcPr>
          <w:p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rsidR="00871653" w:rsidRPr="00C802D3" w:rsidRDefault="00C802D3" w:rsidP="001A248F">
            <w:pPr>
              <w:tabs>
                <w:tab w:val="left" w:pos="567"/>
              </w:tabs>
              <w:spacing w:after="0"/>
              <w:rPr>
                <w:rFonts w:ascii="Arial" w:eastAsiaTheme="minorEastAsia" w:hAnsi="Arial" w:cs="Arial"/>
                <w:lang w:eastAsia="zh-CN"/>
              </w:rPr>
            </w:pPr>
            <w:r w:rsidRPr="00A67069">
              <w:rPr>
                <w:rFonts w:ascii="Arial" w:eastAsiaTheme="minorEastAsia" w:hAnsi="Arial" w:cs="Arial" w:hint="eastAsia"/>
                <w:color w:val="000000" w:themeColor="text1"/>
                <w:lang w:eastAsia="zh-CN"/>
              </w:rPr>
              <w:t>No</w:t>
            </w:r>
          </w:p>
        </w:tc>
        <w:tc>
          <w:tcPr>
            <w:tcW w:w="2309" w:type="dxa"/>
            <w:gridSpan w:val="2"/>
          </w:tcPr>
          <w:p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rsidR="00871653" w:rsidRPr="00E55AC5" w:rsidRDefault="00C802D3" w:rsidP="0036248C">
            <w:pPr>
              <w:tabs>
                <w:tab w:val="left" w:pos="567"/>
              </w:tabs>
              <w:spacing w:after="0"/>
              <w:rPr>
                <w:rFonts w:ascii="Arial" w:hAnsi="Arial" w:cs="Arial"/>
                <w:lang w:eastAsia="ja-JP"/>
              </w:rPr>
            </w:pPr>
            <w:r w:rsidRPr="00A67069">
              <w:rPr>
                <w:rFonts w:ascii="Arial" w:eastAsiaTheme="minorEastAsia" w:hAnsi="Arial" w:cs="Arial" w:hint="eastAsia"/>
                <w:color w:val="000000" w:themeColor="text1"/>
                <w:lang w:eastAsia="zh-CN"/>
              </w:rPr>
              <w:t>No</w:t>
            </w:r>
          </w:p>
        </w:tc>
        <w:tc>
          <w:tcPr>
            <w:tcW w:w="1653" w:type="dxa"/>
          </w:tcPr>
          <w:p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rsidR="00871653" w:rsidRPr="00E55AC5" w:rsidRDefault="00C802D3" w:rsidP="0036248C">
            <w:pPr>
              <w:tabs>
                <w:tab w:val="left" w:pos="567"/>
              </w:tabs>
              <w:spacing w:after="0"/>
              <w:rPr>
                <w:rFonts w:ascii="Arial" w:hAnsi="Arial" w:cs="Arial"/>
                <w:lang w:eastAsia="ja-JP"/>
              </w:rPr>
            </w:pPr>
            <w:r w:rsidRPr="00A67069">
              <w:rPr>
                <w:rFonts w:ascii="Arial" w:eastAsiaTheme="minorEastAsia" w:hAnsi="Arial" w:cs="Arial" w:hint="eastAsia"/>
                <w:color w:val="000000" w:themeColor="text1"/>
                <w:lang w:eastAsia="zh-CN"/>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6067B" w:rsidP="008836AC">
            <w:pPr>
              <w:tabs>
                <w:tab w:val="left" w:pos="567"/>
              </w:tabs>
              <w:spacing w:after="0"/>
              <w:rPr>
                <w:rFonts w:ascii="Arial" w:hAnsi="Arial" w:cs="Arial"/>
              </w:rPr>
            </w:pPr>
            <w:proofErr w:type="spellStart"/>
            <w:r w:rsidRPr="00E774CF">
              <w:rPr>
                <w:rFonts w:ascii="Arial" w:hAnsi="Arial" w:cs="Arial"/>
              </w:rPr>
              <w:t>FS_NR_MIMO_OTA_test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6067B" w:rsidP="008836AC">
            <w:pPr>
              <w:tabs>
                <w:tab w:val="left" w:pos="567"/>
              </w:tabs>
              <w:spacing w:after="0"/>
              <w:rPr>
                <w:rFonts w:ascii="Arial" w:hAnsi="Arial" w:cs="Arial"/>
                <w:lang w:eastAsia="ja-JP"/>
              </w:rPr>
            </w:pPr>
            <w:r w:rsidRPr="00E774CF">
              <w:rPr>
                <w:rFonts w:ascii="Arial" w:hAnsi="Arial" w:cs="Arial"/>
                <w:lang w:eastAsia="ja-JP"/>
              </w:rPr>
              <w:t>801001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7603F" w:rsidP="00084CBE">
            <w:pPr>
              <w:spacing w:after="0"/>
              <w:rPr>
                <w:rFonts w:ascii="Arial" w:hAnsi="Arial" w:cs="Arial"/>
                <w:lang w:eastAsia="ja-JP"/>
              </w:rPr>
            </w:pPr>
            <w:hyperlink r:id="rId7" w:history="1">
              <w:r w:rsidR="00084CBE" w:rsidRPr="00084CBE">
                <w:rPr>
                  <w:rStyle w:val="ad"/>
                </w:rPr>
                <w:t>RP-182691</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E7B56" w:rsidP="003E7B56">
            <w:pPr>
              <w:tabs>
                <w:tab w:val="left" w:pos="567"/>
              </w:tabs>
              <w:spacing w:after="0"/>
              <w:rPr>
                <w:rFonts w:ascii="Arial" w:hAnsi="Arial" w:cs="Arial"/>
                <w:lang w:eastAsia="ja-JP"/>
              </w:rPr>
            </w:pPr>
            <w:r>
              <w:rPr>
                <w:rFonts w:ascii="Arial" w:hAnsi="Arial" w:cs="Arial"/>
                <w:color w:val="FF9201"/>
                <w:kern w:val="2"/>
                <w:sz w:val="21"/>
                <w:szCs w:val="22"/>
                <w:lang w:val="en-US" w:eastAsia="ja-JP"/>
              </w:rPr>
              <w:t>June</w:t>
            </w:r>
            <w:r w:rsidR="00A64D0C" w:rsidRPr="003343C6">
              <w:rPr>
                <w:rFonts w:ascii="Arial" w:hAnsi="Arial" w:cs="Arial"/>
                <w:color w:val="FF9201"/>
                <w:kern w:val="2"/>
                <w:sz w:val="21"/>
                <w:szCs w:val="22"/>
                <w:lang w:val="en-US" w:eastAsia="ja-JP"/>
              </w:rPr>
              <w:t xml:space="preserve"> / 20</w:t>
            </w:r>
            <w:r>
              <w:rPr>
                <w:rFonts w:ascii="Arial" w:hAnsi="Arial" w:cs="Arial"/>
                <w:color w:val="FF9201"/>
                <w:kern w:val="2"/>
                <w:sz w:val="21"/>
                <w:szCs w:val="22"/>
                <w:lang w:val="en-US" w:eastAsia="ja-JP"/>
              </w:rPr>
              <w:t>20</w:t>
            </w:r>
          </w:p>
        </w:tc>
        <w:tc>
          <w:tcPr>
            <w:tcW w:w="1842"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3E7B56" w:rsidP="008836AC">
            <w:pPr>
              <w:tabs>
                <w:tab w:val="left" w:pos="567"/>
              </w:tabs>
              <w:spacing w:after="0"/>
              <w:rPr>
                <w:rFonts w:ascii="Arial" w:hAnsi="Arial" w:cs="Arial"/>
                <w:lang w:eastAsia="ja-JP"/>
              </w:rPr>
            </w:pPr>
            <w:r>
              <w:rPr>
                <w:rFonts w:ascii="Arial" w:hAnsi="Arial" w:cs="Arial"/>
                <w:color w:val="FF9201"/>
                <w:kern w:val="2"/>
                <w:sz w:val="21"/>
                <w:szCs w:val="22"/>
                <w:lang w:val="en-US" w:eastAsia="ja-JP"/>
              </w:rPr>
              <w:t>99</w:t>
            </w:r>
            <w:r w:rsidR="00871653" w:rsidRPr="00084CBE">
              <w:rPr>
                <w:rFonts w:ascii="Arial" w:hAnsi="Arial" w:cs="Arial" w:hint="eastAsia"/>
                <w:color w:val="FF9201"/>
                <w:kern w:val="2"/>
                <w:sz w:val="21"/>
                <w:szCs w:val="22"/>
                <w:lang w:val="en-US" w:eastAsia="ja-JP"/>
              </w:rPr>
              <w:t>%</w:t>
            </w:r>
            <w:r w:rsidR="00FA57EA">
              <w:rPr>
                <w:rFonts w:ascii="Arial" w:hAnsi="Arial" w:cs="Arial"/>
                <w:color w:val="00B050"/>
                <w:kern w:val="2"/>
                <w:sz w:val="21"/>
                <w:szCs w:val="22"/>
                <w:lang w:val="en-US"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F77E6" w:rsidP="0036248C">
            <w:pPr>
              <w:tabs>
                <w:tab w:val="left" w:pos="567"/>
              </w:tabs>
              <w:spacing w:after="0"/>
              <w:rPr>
                <w:rFonts w:ascii="Arial" w:hAnsi="Arial" w:cs="Arial"/>
                <w:lang w:eastAsia="ja-JP"/>
              </w:rPr>
            </w:pPr>
            <w:r>
              <w:rPr>
                <w:rFonts w:ascii="Arial" w:hAnsi="Arial" w:cs="Arial"/>
              </w:rPr>
              <w:t xml:space="preserve">Ruixin WANG, </w:t>
            </w:r>
            <w:proofErr w:type="spellStart"/>
            <w:r>
              <w:rPr>
                <w:rFonts w:ascii="Arial" w:hAnsi="Arial" w:cs="Arial"/>
              </w:rPr>
              <w:t>Jinqiang</w:t>
            </w:r>
            <w:proofErr w:type="spellEnd"/>
            <w:r>
              <w:rPr>
                <w:rFonts w:ascii="Arial" w:hAnsi="Arial" w:cs="Arial"/>
              </w:rPr>
              <w:t xml:space="preserve"> </w:t>
            </w:r>
            <w:r w:rsidRPr="002748B8">
              <w:rPr>
                <w:rFonts w:ascii="Arial" w:hAnsi="Arial" w:cs="Arial"/>
              </w:rPr>
              <w:t>X</w:t>
            </w:r>
            <w:r>
              <w:rPr>
                <w:rFonts w:ascii="Arial" w:hAnsi="Arial" w:cs="Arial"/>
              </w:rPr>
              <w:t>ING</w:t>
            </w:r>
            <w:r w:rsidRPr="002748B8">
              <w:rPr>
                <w:rFonts w:ascii="Arial" w:hAnsi="Arial" w:cs="Arial"/>
              </w:rPr>
              <w:t xml:space="preserve">, </w:t>
            </w:r>
            <w:r>
              <w:rPr>
                <w:rFonts w:ascii="Arial" w:hAnsi="Arial" w:cs="Arial"/>
              </w:rPr>
              <w:t xml:space="preserve">He </w:t>
            </w:r>
            <w:r w:rsidRPr="002748B8">
              <w:rPr>
                <w:rFonts w:ascii="Arial" w:hAnsi="Arial" w:cs="Arial"/>
              </w:rPr>
              <w:t>W</w:t>
            </w:r>
            <w:r>
              <w:rPr>
                <w:rFonts w:ascii="Arial" w:hAnsi="Arial" w:cs="Arial"/>
              </w:rPr>
              <w:t>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F77E6"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 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41490" w:rsidP="001A248F">
            <w:pPr>
              <w:tabs>
                <w:tab w:val="left" w:pos="567"/>
              </w:tabs>
              <w:spacing w:after="0"/>
              <w:rPr>
                <w:rFonts w:ascii="Arial" w:hAnsi="Arial" w:cs="Arial"/>
              </w:rPr>
            </w:pPr>
            <w:hyperlink r:id="rId8" w:history="1">
              <w:r w:rsidR="002F77E6" w:rsidRPr="008C2AAF">
                <w:rPr>
                  <w:rStyle w:val="ad"/>
                  <w:rFonts w:ascii="Arial" w:hAnsi="Arial" w:cs="Arial"/>
                </w:rPr>
                <w:t>wangruixin@caict.ac.cn</w:t>
              </w:r>
            </w:hyperlink>
            <w:r w:rsidR="002F77E6" w:rsidRPr="002748B8">
              <w:rPr>
                <w:rStyle w:val="ad"/>
              </w:rPr>
              <w:t xml:space="preserve">, </w:t>
            </w:r>
            <w:hyperlink r:id="rId9" w:history="1">
              <w:r w:rsidR="002F77E6" w:rsidRPr="002748B8">
                <w:rPr>
                  <w:rStyle w:val="ad"/>
                  <w:rFonts w:ascii="Arial" w:hAnsi="Arial" w:cs="Arial"/>
                </w:rPr>
                <w:t>xingjinqiang@oppo.com</w:t>
              </w:r>
            </w:hyperlink>
            <w:r w:rsidR="002F77E6" w:rsidRPr="002748B8">
              <w:rPr>
                <w:rStyle w:val="ad"/>
                <w:rFonts w:ascii="Arial" w:hAnsi="Arial" w:cs="Arial"/>
              </w:rPr>
              <w:t xml:space="preserve">, </w:t>
            </w:r>
            <w:hyperlink r:id="rId10" w:history="1">
              <w:r w:rsidR="002F77E6" w:rsidRPr="002748B8">
                <w:rPr>
                  <w:rStyle w:val="ad"/>
                  <w:rFonts w:ascii="Arial" w:hAnsi="Arial" w:cs="Arial"/>
                </w:rPr>
                <w:t>h0809.wang@samsung.com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343C6" w:rsidRDefault="003343C6" w:rsidP="00C4666A">
            <w:pPr>
              <w:pStyle w:val="TAL"/>
              <w:jc w:val="center"/>
              <w:rPr>
                <w:b/>
                <w:color w:val="FF0000"/>
                <w:lang w:eastAsia="ja-JP"/>
              </w:rPr>
            </w:pPr>
            <w:r w:rsidRPr="003343C6">
              <w:rPr>
                <w:b/>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w:t>
      </w:r>
      <w:r w:rsidR="00093F9D">
        <w:rPr>
          <w:rFonts w:ascii="Arial" w:hAnsi="Arial" w:cs="Arial"/>
          <w:i/>
        </w:rPr>
        <w:t xml:space="preserve"> </w:t>
      </w:r>
      <w:r w:rsidRPr="00A86AB5">
        <w:rPr>
          <w:rFonts w:ascii="Arial" w:hAnsi="Arial" w:cs="Arial"/>
          <w:i/>
        </w:rPr>
        <w: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3343C6" w:rsidRPr="003343C6" w:rsidRDefault="003E7B56" w:rsidP="00C17C6C">
      <w:pPr>
        <w:spacing w:after="0"/>
        <w:rPr>
          <w:rFonts w:ascii="Arial" w:eastAsiaTheme="minorEastAsia" w:hAnsi="Arial" w:cs="Arial"/>
          <w:lang w:eastAsia="zh-CN"/>
        </w:rPr>
      </w:pPr>
      <w:r>
        <w:rPr>
          <w:rFonts w:ascii="Arial" w:eastAsiaTheme="minorEastAsia" w:hAnsi="Arial" w:cs="Arial"/>
          <w:lang w:eastAsia="zh-CN"/>
        </w:rPr>
        <w:t>According to RAN plenary guidance, the Rel-16 SI is extended to June 2020.</w:t>
      </w:r>
      <w:r w:rsidR="00CA0ACE">
        <w:rPr>
          <w:rFonts w:ascii="Arial" w:eastAsiaTheme="minorEastAsia" w:hAnsi="Arial" w:cs="Arial"/>
          <w:lang w:eastAsia="zh-CN"/>
        </w:rPr>
        <w:t xml:space="preserve"> </w:t>
      </w:r>
      <w:r w:rsidR="0013554B">
        <w:rPr>
          <w:rFonts w:ascii="Arial" w:eastAsiaTheme="minorEastAsia" w:hAnsi="Arial" w:cs="Arial"/>
          <w:lang w:eastAsia="zh-CN"/>
        </w:rPr>
        <w:t xml:space="preserve"> </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E96969" w:rsidRDefault="00701410" w:rsidP="00E96969">
      <w:pPr>
        <w:pStyle w:val="4"/>
        <w:rPr>
          <w:lang w:eastAsia="ja-JP"/>
        </w:rPr>
      </w:pPr>
      <w:r>
        <w:rPr>
          <w:lang w:eastAsia="ja-JP"/>
        </w:rPr>
        <w:t>2.4.1</w:t>
      </w:r>
      <w:r>
        <w:rPr>
          <w:lang w:eastAsia="ja-JP"/>
        </w:rPr>
        <w:tab/>
        <w:t>Agreements</w:t>
      </w:r>
    </w:p>
    <w:p w:rsidR="00BC08CC" w:rsidRPr="00A60C22" w:rsidRDefault="00BC08CC" w:rsidP="00BC08CC">
      <w:pPr>
        <w:jc w:val="both"/>
        <w:textAlignment w:val="auto"/>
        <w:rPr>
          <w:b/>
          <w:u w:val="single"/>
        </w:rPr>
      </w:pPr>
      <w:r w:rsidRPr="00A60C22">
        <w:rPr>
          <w:b/>
          <w:u w:val="single"/>
        </w:rPr>
        <w:t xml:space="preserve">RAN4 </w:t>
      </w:r>
      <w:r w:rsidRPr="0004093F">
        <w:rPr>
          <w:rFonts w:hint="eastAsia"/>
          <w:b/>
          <w:u w:val="single"/>
        </w:rPr>
        <w:t>#</w:t>
      </w:r>
      <w:r w:rsidR="003E7B56" w:rsidRPr="003E7B56">
        <w:rPr>
          <w:b/>
          <w:u w:val="single"/>
        </w:rPr>
        <w:t>94-e</w:t>
      </w:r>
      <w:r>
        <w:rPr>
          <w:b/>
          <w:u w:val="single"/>
        </w:rPr>
        <w:t xml:space="preserve"> (</w:t>
      </w:r>
      <w:r w:rsidR="003E7B56">
        <w:rPr>
          <w:b/>
          <w:u w:val="single"/>
        </w:rPr>
        <w:t>Mar</w:t>
      </w:r>
      <w:r w:rsidR="00366C0C">
        <w:rPr>
          <w:b/>
          <w:u w:val="single"/>
        </w:rPr>
        <w:t>.</w:t>
      </w:r>
      <w:r>
        <w:rPr>
          <w:b/>
          <w:u w:val="single"/>
        </w:rPr>
        <w:t xml:space="preserve"> 20</w:t>
      </w:r>
      <w:r w:rsidR="003E7B56">
        <w:rPr>
          <w:b/>
          <w:u w:val="single"/>
        </w:rPr>
        <w:t>20</w:t>
      </w:r>
      <w:r>
        <w:rPr>
          <w:b/>
          <w:u w:val="single"/>
        </w:rPr>
        <w:t>)</w:t>
      </w:r>
    </w:p>
    <w:p w:rsidR="00BC08CC" w:rsidRPr="00EF1377" w:rsidRDefault="00BC08CC" w:rsidP="00BC08CC">
      <w:pPr>
        <w:numPr>
          <w:ilvl w:val="0"/>
          <w:numId w:val="19"/>
        </w:numPr>
        <w:jc w:val="both"/>
        <w:textAlignment w:val="auto"/>
        <w:rPr>
          <w:u w:val="single"/>
        </w:rPr>
      </w:pPr>
      <w:r w:rsidRPr="00EF1377">
        <w:rPr>
          <w:u w:val="single"/>
        </w:rPr>
        <w:t>General</w:t>
      </w:r>
    </w:p>
    <w:p w:rsidR="00746F6C" w:rsidRDefault="00746F6C" w:rsidP="00746F6C">
      <w:pPr>
        <w:numPr>
          <w:ilvl w:val="1"/>
          <w:numId w:val="19"/>
        </w:numPr>
        <w:jc w:val="both"/>
        <w:textAlignment w:val="auto"/>
      </w:pPr>
      <w:r w:rsidRPr="00746F6C">
        <w:t>TR38.827 v</w:t>
      </w:r>
      <w:r w:rsidR="003E7B56">
        <w:t>1</w:t>
      </w:r>
      <w:r w:rsidRPr="00746F6C">
        <w:t>.</w:t>
      </w:r>
      <w:r w:rsidR="003E7B56">
        <w:t>1</w:t>
      </w:r>
      <w:r w:rsidRPr="00746F6C">
        <w:t>.0 NR MIMO OTA</w:t>
      </w:r>
      <w:r>
        <w:t xml:space="preserve"> was approved [</w:t>
      </w:r>
      <w:r w:rsidR="003E7B56">
        <w:t>1</w:t>
      </w:r>
      <w:r>
        <w:t>]</w:t>
      </w:r>
    </w:p>
    <w:p w:rsidR="003E7B56" w:rsidRDefault="003E7B56" w:rsidP="003E7B56">
      <w:pPr>
        <w:numPr>
          <w:ilvl w:val="1"/>
          <w:numId w:val="19"/>
        </w:numPr>
        <w:jc w:val="both"/>
        <w:textAlignment w:val="auto"/>
      </w:pPr>
      <w:r w:rsidRPr="00746F6C">
        <w:t>TR38.827 v</w:t>
      </w:r>
      <w:r>
        <w:t>1</w:t>
      </w:r>
      <w:r w:rsidRPr="00746F6C">
        <w:t>.</w:t>
      </w:r>
      <w:r>
        <w:t>2</w:t>
      </w:r>
      <w:r w:rsidRPr="00746F6C">
        <w:t>.0 NR MIMO OTA</w:t>
      </w:r>
      <w:r>
        <w:t xml:space="preserve"> was approved [</w:t>
      </w:r>
      <w:r>
        <w:t>2</w:t>
      </w:r>
      <w:r>
        <w:t>]</w:t>
      </w:r>
    </w:p>
    <w:p w:rsidR="00746F6C" w:rsidRDefault="00746F6C" w:rsidP="003E7B56">
      <w:pPr>
        <w:numPr>
          <w:ilvl w:val="1"/>
          <w:numId w:val="19"/>
        </w:numPr>
        <w:jc w:val="both"/>
        <w:textAlignment w:val="auto"/>
      </w:pPr>
      <w:r>
        <w:t xml:space="preserve">WF on </w:t>
      </w:r>
      <w:r w:rsidR="003E7B56" w:rsidRPr="003E7B56">
        <w:t>finalizing FR2 MIMO OTA</w:t>
      </w:r>
      <w:r>
        <w:t xml:space="preserve"> was approved [</w:t>
      </w:r>
      <w:r w:rsidR="003E7B56">
        <w:t>3</w:t>
      </w:r>
      <w:r>
        <w:t>]</w:t>
      </w:r>
    </w:p>
    <w:p w:rsidR="007D2AD2" w:rsidRDefault="008E6DC3" w:rsidP="008E6DC3">
      <w:pPr>
        <w:numPr>
          <w:ilvl w:val="1"/>
          <w:numId w:val="19"/>
        </w:numPr>
        <w:jc w:val="both"/>
        <w:textAlignment w:val="auto"/>
      </w:pPr>
      <w:r w:rsidRPr="008E6DC3">
        <w:t>TP to TR 38.827 v1.1.0 on general part</w:t>
      </w:r>
      <w:r w:rsidR="00780D81" w:rsidRPr="00780D81">
        <w:t xml:space="preserve"> </w:t>
      </w:r>
      <w:r w:rsidR="007D2AD2">
        <w:t>was approved [</w:t>
      </w:r>
      <w:r w:rsidR="00780D81">
        <w:t>5</w:t>
      </w:r>
      <w:r w:rsidR="007D2AD2">
        <w:t>]</w:t>
      </w:r>
    </w:p>
    <w:p w:rsidR="00BC08CC" w:rsidRPr="00EF1377" w:rsidRDefault="00BC08CC" w:rsidP="00BC08CC">
      <w:pPr>
        <w:numPr>
          <w:ilvl w:val="0"/>
          <w:numId w:val="19"/>
        </w:numPr>
        <w:jc w:val="both"/>
        <w:textAlignment w:val="auto"/>
        <w:rPr>
          <w:u w:val="single"/>
        </w:rPr>
      </w:pPr>
      <w:r w:rsidRPr="00821BBE">
        <w:rPr>
          <w:u w:val="single"/>
        </w:rPr>
        <w:t>Testing methodologies</w:t>
      </w:r>
    </w:p>
    <w:p w:rsidR="00BC08CC" w:rsidRDefault="00E13D12" w:rsidP="00E13D12">
      <w:pPr>
        <w:numPr>
          <w:ilvl w:val="1"/>
          <w:numId w:val="19"/>
        </w:numPr>
        <w:jc w:val="both"/>
        <w:textAlignment w:val="auto"/>
        <w:rPr>
          <w:lang w:val="en-US"/>
        </w:rPr>
      </w:pPr>
      <w:r w:rsidRPr="00E13D12">
        <w:t xml:space="preserve">TP to TR38.827 on spatial sampling points for FR1 spatial correlation validation </w:t>
      </w:r>
      <w:r>
        <w:t>was approved [8]</w:t>
      </w:r>
    </w:p>
    <w:p w:rsidR="00295D3C" w:rsidRDefault="00CE6350" w:rsidP="00CE6350">
      <w:pPr>
        <w:numPr>
          <w:ilvl w:val="1"/>
          <w:numId w:val="19"/>
        </w:numPr>
        <w:jc w:val="both"/>
        <w:textAlignment w:val="auto"/>
        <w:rPr>
          <w:lang w:val="en-US"/>
        </w:rPr>
      </w:pPr>
      <w:r w:rsidRPr="00CE6350">
        <w:rPr>
          <w:lang w:val="en-US"/>
        </w:rPr>
        <w:t>TP to TR 38.827 v1.1.0 on FR2 preliminary MU assessment</w:t>
      </w:r>
      <w:r>
        <w:rPr>
          <w:lang w:val="en-US"/>
        </w:rPr>
        <w:t xml:space="preserve"> was approved [15]</w:t>
      </w:r>
    </w:p>
    <w:p w:rsidR="00E132CD" w:rsidRDefault="00CE6350" w:rsidP="00CE6350">
      <w:pPr>
        <w:numPr>
          <w:ilvl w:val="1"/>
          <w:numId w:val="19"/>
        </w:numPr>
        <w:jc w:val="both"/>
        <w:textAlignment w:val="auto"/>
        <w:rPr>
          <w:lang w:val="en-US"/>
        </w:rPr>
      </w:pPr>
      <w:r w:rsidRPr="00CE6350">
        <w:rPr>
          <w:lang w:val="en-US"/>
        </w:rPr>
        <w:t>TP for DoT selection for FR2 channel model</w:t>
      </w:r>
      <w:r>
        <w:rPr>
          <w:lang w:val="en-US"/>
        </w:rPr>
        <w:t xml:space="preserve"> was approved [19]</w:t>
      </w:r>
    </w:p>
    <w:p w:rsidR="00CE6350" w:rsidRDefault="00CE6350" w:rsidP="00CE6350">
      <w:pPr>
        <w:numPr>
          <w:ilvl w:val="1"/>
          <w:numId w:val="19"/>
        </w:numPr>
        <w:jc w:val="both"/>
        <w:textAlignment w:val="auto"/>
        <w:rPr>
          <w:lang w:val="en-US"/>
        </w:rPr>
      </w:pPr>
      <w:r w:rsidRPr="00CE6350">
        <w:rPr>
          <w:lang w:val="en-US"/>
        </w:rPr>
        <w:t>TP for Verification of FR2 channel models in MPAC system</w:t>
      </w:r>
      <w:r>
        <w:rPr>
          <w:lang w:val="en-US"/>
        </w:rPr>
        <w:t xml:space="preserve"> was approved [25]</w:t>
      </w:r>
    </w:p>
    <w:p w:rsidR="00CE6350" w:rsidRDefault="00CE6350" w:rsidP="00CE6350">
      <w:pPr>
        <w:numPr>
          <w:ilvl w:val="1"/>
          <w:numId w:val="19"/>
        </w:numPr>
        <w:jc w:val="both"/>
        <w:textAlignment w:val="auto"/>
        <w:rPr>
          <w:lang w:val="en-US"/>
        </w:rPr>
      </w:pPr>
      <w:r w:rsidRPr="00CE6350">
        <w:rPr>
          <w:lang w:val="en-US"/>
        </w:rPr>
        <w:t>TP to TR38.827: FR2 MIMO OTA Calibration and Test Procedures</w:t>
      </w:r>
      <w:r>
        <w:rPr>
          <w:lang w:val="en-US"/>
        </w:rPr>
        <w:t xml:space="preserve"> was approved [29]</w:t>
      </w:r>
    </w:p>
    <w:p w:rsidR="00CE6350" w:rsidRDefault="00CE6350" w:rsidP="00CE6350">
      <w:pPr>
        <w:numPr>
          <w:ilvl w:val="1"/>
          <w:numId w:val="19"/>
        </w:numPr>
        <w:jc w:val="both"/>
        <w:textAlignment w:val="auto"/>
        <w:rPr>
          <w:lang w:val="en-US"/>
        </w:rPr>
      </w:pPr>
      <w:r w:rsidRPr="00CE6350">
        <w:rPr>
          <w:lang w:val="en-US"/>
        </w:rPr>
        <w:t>TP to 38.827 to introduce EUT orientations for FR2</w:t>
      </w:r>
      <w:r>
        <w:rPr>
          <w:lang w:val="en-US"/>
        </w:rPr>
        <w:t xml:space="preserve"> was approved [30]</w:t>
      </w:r>
    </w:p>
    <w:p w:rsidR="00CE6350" w:rsidRDefault="00CE6350" w:rsidP="00CE6350">
      <w:pPr>
        <w:numPr>
          <w:ilvl w:val="1"/>
          <w:numId w:val="19"/>
        </w:numPr>
        <w:jc w:val="both"/>
        <w:textAlignment w:val="auto"/>
        <w:rPr>
          <w:lang w:val="en-US"/>
        </w:rPr>
      </w:pPr>
      <w:r w:rsidRPr="00CE6350">
        <w:rPr>
          <w:lang w:val="en-US"/>
        </w:rPr>
        <w:t>Clarification of Beam Forming Weights</w:t>
      </w:r>
      <w:r>
        <w:rPr>
          <w:lang w:val="en-US"/>
        </w:rPr>
        <w:t xml:space="preserve"> was approved [39]</w:t>
      </w:r>
    </w:p>
    <w:p w:rsidR="00CE6350" w:rsidRDefault="00CE6350" w:rsidP="00CE6350">
      <w:pPr>
        <w:numPr>
          <w:ilvl w:val="1"/>
          <w:numId w:val="19"/>
        </w:numPr>
        <w:jc w:val="both"/>
        <w:textAlignment w:val="auto"/>
        <w:rPr>
          <w:lang w:val="en-US"/>
        </w:rPr>
      </w:pPr>
      <w:r w:rsidRPr="00CE6350">
        <w:rPr>
          <w:lang w:val="en-US"/>
        </w:rPr>
        <w:t>Initial phase definition of channel models</w:t>
      </w:r>
      <w:r>
        <w:rPr>
          <w:lang w:val="en-US"/>
        </w:rPr>
        <w:t xml:space="preserve"> was approved [41]</w:t>
      </w:r>
    </w:p>
    <w:p w:rsidR="008D3619" w:rsidRDefault="008D3619" w:rsidP="007D2AD2">
      <w:pPr>
        <w:ind w:left="1440"/>
        <w:jc w:val="both"/>
        <w:textAlignment w:val="auto"/>
        <w:rPr>
          <w:lang w:val="en-US"/>
        </w:rPr>
      </w:pPr>
    </w:p>
    <w:p w:rsidR="00701410" w:rsidRDefault="00701410" w:rsidP="00701410">
      <w:pPr>
        <w:pStyle w:val="4"/>
        <w:rPr>
          <w:lang w:eastAsia="ja-JP"/>
        </w:rPr>
      </w:pPr>
      <w:r>
        <w:rPr>
          <w:lang w:eastAsia="ja-JP"/>
        </w:rPr>
        <w:t>2.4.2</w:t>
      </w:r>
      <w:r>
        <w:rPr>
          <w:lang w:eastAsia="ja-JP"/>
        </w:rPr>
        <w:tab/>
        <w:t>Remaining Open issues</w:t>
      </w:r>
    </w:p>
    <w:p w:rsidR="00985977" w:rsidRPr="00FC09FF" w:rsidRDefault="00985977" w:rsidP="00985977">
      <w:pPr>
        <w:numPr>
          <w:ilvl w:val="0"/>
          <w:numId w:val="1"/>
        </w:numPr>
      </w:pPr>
      <w:r>
        <w:rPr>
          <w:bCs/>
        </w:rPr>
        <w:t>For FR2 MIMO OTA testing methodology</w:t>
      </w:r>
      <w:r w:rsidR="00CE69D6">
        <w:rPr>
          <w:bCs/>
        </w:rPr>
        <w:t xml:space="preserve"> </w:t>
      </w:r>
      <w:bookmarkStart w:id="0" w:name="_GoBack"/>
      <w:bookmarkEnd w:id="0"/>
    </w:p>
    <w:p w:rsidR="00985977" w:rsidRPr="003A43CB" w:rsidRDefault="00596673" w:rsidP="00985977">
      <w:pPr>
        <w:numPr>
          <w:ilvl w:val="1"/>
          <w:numId w:val="1"/>
        </w:numPr>
      </w:pPr>
      <w:r>
        <w:rPr>
          <w:rFonts w:eastAsiaTheme="minorEastAsia"/>
          <w:lang w:eastAsia="zh-CN"/>
        </w:rPr>
        <w:t xml:space="preserve">Adding </w:t>
      </w:r>
      <w:r w:rsidR="003A43CB">
        <w:rPr>
          <w:rFonts w:eastAsiaTheme="minorEastAsia"/>
          <w:lang w:eastAsia="zh-CN"/>
        </w:rPr>
        <w:t>6 probes location table in the TR</w:t>
      </w:r>
    </w:p>
    <w:p w:rsidR="003A43CB" w:rsidRPr="00985977" w:rsidRDefault="003A43CB" w:rsidP="003A43CB">
      <w:pPr>
        <w:numPr>
          <w:ilvl w:val="1"/>
          <w:numId w:val="1"/>
        </w:numPr>
      </w:pPr>
      <w:r>
        <w:rPr>
          <w:rFonts w:eastAsiaTheme="minorEastAsia"/>
          <w:lang w:eastAsia="zh-CN"/>
        </w:rPr>
        <w:t xml:space="preserve">Adding </w:t>
      </w:r>
      <w:r w:rsidRPr="003A43CB">
        <w:rPr>
          <w:rFonts w:eastAsiaTheme="minorEastAsia"/>
          <w:lang w:eastAsia="zh-CN"/>
        </w:rPr>
        <w:t xml:space="preserve">PSP and </w:t>
      </w:r>
      <w:proofErr w:type="spellStart"/>
      <w:r w:rsidRPr="003A43CB">
        <w:rPr>
          <w:rFonts w:eastAsiaTheme="minorEastAsia"/>
          <w:lang w:eastAsia="zh-CN"/>
        </w:rPr>
        <w:t>QoQ</w:t>
      </w:r>
      <w:r>
        <w:rPr>
          <w:rFonts w:eastAsiaTheme="minorEastAsia" w:hint="eastAsia"/>
          <w:lang w:eastAsia="zh-CN"/>
        </w:rPr>
        <w:t>z</w:t>
      </w:r>
      <w:proofErr w:type="spellEnd"/>
      <w:r w:rsidRPr="003A43CB">
        <w:rPr>
          <w:rFonts w:eastAsiaTheme="minorEastAsia"/>
          <w:lang w:eastAsia="zh-CN"/>
        </w:rPr>
        <w:t xml:space="preserve"> </w:t>
      </w:r>
      <w:r>
        <w:rPr>
          <w:rFonts w:eastAsiaTheme="minorEastAsia"/>
          <w:lang w:eastAsia="zh-CN"/>
        </w:rPr>
        <w:t xml:space="preserve">validation </w:t>
      </w:r>
      <w:r w:rsidRPr="003A43CB">
        <w:rPr>
          <w:rFonts w:eastAsiaTheme="minorEastAsia"/>
          <w:lang w:eastAsia="zh-CN"/>
        </w:rPr>
        <w:t xml:space="preserve">procedure </w:t>
      </w:r>
      <w:r>
        <w:rPr>
          <w:rFonts w:eastAsiaTheme="minorEastAsia"/>
          <w:lang w:eastAsia="zh-CN"/>
        </w:rPr>
        <w:t>in the TR</w:t>
      </w:r>
    </w:p>
    <w:p w:rsidR="005D0377" w:rsidRPr="00985977" w:rsidRDefault="005D0377" w:rsidP="005D0377">
      <w:pPr>
        <w:jc w:val="both"/>
        <w:textAlignment w:val="auto"/>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rsidR="005D0377" w:rsidRPr="0096125C" w:rsidRDefault="005D0377" w:rsidP="00207DC4">
      <w:pPr>
        <w:rPr>
          <w:rFonts w:ascii="Arial" w:hAnsi="Arial" w:cs="Arial"/>
          <w:iCs/>
        </w:rPr>
      </w:pPr>
    </w:p>
    <w:p w:rsidR="005A6C96" w:rsidRDefault="00815869" w:rsidP="005A6C96">
      <w:pPr>
        <w:pStyle w:val="2"/>
      </w:pPr>
      <w:r>
        <w:t>4</w:t>
      </w:r>
      <w:r w:rsidR="005A6C96">
        <w:t>.</w:t>
      </w:r>
      <w:r w:rsidR="005A6C96">
        <w:tab/>
        <w:t>References</w:t>
      </w:r>
    </w:p>
    <w:p w:rsidR="00C013E9" w:rsidRPr="00CE69D6" w:rsidRDefault="00366C0C" w:rsidP="00636132">
      <w:pPr>
        <w:tabs>
          <w:tab w:val="left" w:pos="-1530"/>
        </w:tabs>
        <w:snapToGrid w:val="0"/>
        <w:spacing w:after="120"/>
        <w:contextualSpacing/>
      </w:pPr>
      <w:r w:rsidRPr="00366C0C">
        <w:rPr>
          <w:b/>
          <w:u w:val="single"/>
        </w:rPr>
        <w:t>RAN4 #94-e (Mar. 2020)</w:t>
      </w:r>
    </w:p>
    <w:p w:rsidR="00F53790" w:rsidRPr="000B7831" w:rsidRDefault="00366C0C" w:rsidP="00366C0C">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R4-2000894</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TR38.827 v1.1.0 NR MIMO OTA</w:t>
      </w:r>
      <w:r w:rsidR="00F53790" w:rsidRPr="000B7831">
        <w:rPr>
          <w:rFonts w:ascii="Times New Roman" w:hAnsi="Times New Roman"/>
          <w:kern w:val="0"/>
          <w:sz w:val="20"/>
          <w:szCs w:val="20"/>
          <w:lang w:val="en-GB" w:eastAsia="en-US"/>
        </w:rPr>
        <w:t>”, CAICT</w:t>
      </w:r>
    </w:p>
    <w:p w:rsidR="00366C0C" w:rsidRPr="000B7831" w:rsidRDefault="00366C0C" w:rsidP="00366C0C">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R4-2002482</w:t>
      </w:r>
      <w:r w:rsidRPr="000B7831">
        <w:rPr>
          <w:rFonts w:ascii="Times New Roman" w:hAnsi="Times New Roman"/>
          <w:kern w:val="0"/>
          <w:sz w:val="20"/>
          <w:szCs w:val="20"/>
          <w:lang w:val="en-GB" w:eastAsia="en-US"/>
        </w:rPr>
        <w:t xml:space="preserve"> “TR38.827 v1.</w:t>
      </w:r>
      <w:r w:rsidRPr="000B7831">
        <w:rPr>
          <w:rFonts w:ascii="Times New Roman" w:hAnsi="Times New Roman"/>
          <w:kern w:val="0"/>
          <w:sz w:val="20"/>
          <w:szCs w:val="20"/>
          <w:lang w:val="en-GB" w:eastAsia="en-US"/>
        </w:rPr>
        <w:t>2</w:t>
      </w:r>
      <w:r w:rsidRPr="000B7831">
        <w:rPr>
          <w:rFonts w:ascii="Times New Roman" w:hAnsi="Times New Roman"/>
          <w:kern w:val="0"/>
          <w:sz w:val="20"/>
          <w:szCs w:val="20"/>
          <w:lang w:val="en-GB" w:eastAsia="en-US"/>
        </w:rPr>
        <w:t>.0 NR MIMO OTA”, CAICT</w:t>
      </w:r>
    </w:p>
    <w:p w:rsidR="00366C0C" w:rsidRPr="000B7831" w:rsidRDefault="00366C0C" w:rsidP="00366C0C">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 xml:space="preserve">R4-2002471 “WF on finalizing FR2 MIMO OTA”, CAICT, </w:t>
      </w:r>
      <w:proofErr w:type="spellStart"/>
      <w:r w:rsidRPr="000B7831">
        <w:rPr>
          <w:rFonts w:ascii="Times New Roman" w:hAnsi="Times New Roman"/>
          <w:kern w:val="0"/>
          <w:sz w:val="20"/>
          <w:szCs w:val="20"/>
          <w:lang w:val="en-GB" w:eastAsia="en-US"/>
        </w:rPr>
        <w:t>Keysight</w:t>
      </w:r>
      <w:proofErr w:type="spellEnd"/>
      <w:r w:rsidRPr="000B7831">
        <w:rPr>
          <w:rFonts w:ascii="Times New Roman" w:hAnsi="Times New Roman"/>
          <w:kern w:val="0"/>
          <w:sz w:val="20"/>
          <w:szCs w:val="20"/>
          <w:lang w:val="en-GB" w:eastAsia="en-US"/>
        </w:rPr>
        <w:t>, Spirent</w:t>
      </w:r>
    </w:p>
    <w:p w:rsidR="008E6DC3" w:rsidRPr="000B7831" w:rsidRDefault="008E6DC3" w:rsidP="008E6DC3">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R4-2000897 “TP to TR 38.827 v1.1.0 on general part”, CAICT</w:t>
      </w:r>
    </w:p>
    <w:p w:rsidR="008E6DC3" w:rsidRPr="000B7831" w:rsidRDefault="008E6DC3" w:rsidP="008E6DC3">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R4-2002472 “TP to TR 38.827 v1.1.0 on general part”, CAICT</w:t>
      </w:r>
    </w:p>
    <w:p w:rsidR="00F53790" w:rsidRPr="000B7831" w:rsidRDefault="00366C0C" w:rsidP="00366C0C">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R4-2002388</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Email discussion summary for RAN4#94e_#97_FS_NR_MIMO_OTA_test</w:t>
      </w:r>
      <w:r w:rsidR="00F53790" w:rsidRPr="000B7831">
        <w:rPr>
          <w:rFonts w:ascii="Times New Roman" w:hAnsi="Times New Roman"/>
          <w:kern w:val="0"/>
          <w:sz w:val="20"/>
          <w:szCs w:val="20"/>
          <w:lang w:val="en-GB" w:eastAsia="en-US"/>
        </w:rPr>
        <w:t xml:space="preserve">”, </w:t>
      </w:r>
      <w:r w:rsidR="006E5C17" w:rsidRPr="000B7831">
        <w:rPr>
          <w:rFonts w:ascii="Times New Roman" w:hAnsi="Times New Roman"/>
          <w:kern w:val="0"/>
          <w:sz w:val="20"/>
          <w:szCs w:val="20"/>
          <w:lang w:val="en-GB" w:eastAsia="en-US"/>
        </w:rPr>
        <w:t>CAICT</w:t>
      </w:r>
    </w:p>
    <w:p w:rsidR="00366C0C" w:rsidRPr="000B7831" w:rsidRDefault="00366C0C" w:rsidP="00366C0C">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R4-2002526</w:t>
      </w:r>
      <w:r w:rsidRPr="000B7831">
        <w:rPr>
          <w:rFonts w:ascii="Times New Roman" w:hAnsi="Times New Roman"/>
          <w:kern w:val="0"/>
          <w:sz w:val="20"/>
          <w:szCs w:val="20"/>
          <w:lang w:val="en-GB" w:eastAsia="en-US"/>
        </w:rPr>
        <w:t xml:space="preserve"> “Email discussion summary for RAN4#94e_#97_FS_NR_MIMO_OTA_test”, CAICT</w:t>
      </w:r>
    </w:p>
    <w:p w:rsidR="00F53790" w:rsidRPr="000B7831" w:rsidRDefault="008E6DC3" w:rsidP="008E6DC3">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R4-2002481</w:t>
      </w:r>
      <w:r w:rsidR="00F53790" w:rsidRPr="000B7831">
        <w:rPr>
          <w:rFonts w:ascii="Times New Roman" w:hAnsi="Times New Roman"/>
          <w:kern w:val="0"/>
          <w:sz w:val="20"/>
          <w:szCs w:val="20"/>
          <w:lang w:val="en-GB" w:eastAsia="en-US"/>
        </w:rPr>
        <w:t xml:space="preserve"> </w:t>
      </w:r>
      <w:r w:rsidR="006E5C17" w:rsidRPr="000B7831">
        <w:rPr>
          <w:rFonts w:ascii="Times New Roman" w:hAnsi="Times New Roman"/>
          <w:kern w:val="0"/>
          <w:sz w:val="20"/>
          <w:szCs w:val="20"/>
          <w:lang w:val="en-GB" w:eastAsia="en-US"/>
        </w:rPr>
        <w:t>“</w:t>
      </w:r>
      <w:r w:rsidRPr="000B7831">
        <w:rPr>
          <w:rFonts w:ascii="Times New Roman" w:hAnsi="Times New Roman"/>
          <w:kern w:val="0"/>
          <w:sz w:val="20"/>
          <w:szCs w:val="20"/>
          <w:lang w:val="en-GB" w:eastAsia="en-US"/>
        </w:rPr>
        <w:t>TP to TR38.827 on spatial sampling points for FR1 spatial correlation validation</w:t>
      </w:r>
      <w:r w:rsidR="006E5C17" w:rsidRPr="000B7831">
        <w:rPr>
          <w:rFonts w:ascii="Times New Roman" w:hAnsi="Times New Roman"/>
          <w:kern w:val="0"/>
          <w:sz w:val="20"/>
          <w:szCs w:val="20"/>
          <w:lang w:val="en-GB" w:eastAsia="en-US"/>
        </w:rPr>
        <w:t xml:space="preserve">”, </w:t>
      </w:r>
      <w:proofErr w:type="spellStart"/>
      <w:r w:rsidRPr="000B7831">
        <w:rPr>
          <w:rFonts w:ascii="Times New Roman" w:hAnsi="Times New Roman"/>
          <w:kern w:val="0"/>
          <w:sz w:val="20"/>
          <w:szCs w:val="20"/>
          <w:lang w:val="en-GB" w:eastAsia="en-US"/>
        </w:rPr>
        <w:t>Keysight</w:t>
      </w:r>
      <w:proofErr w:type="spellEnd"/>
    </w:p>
    <w:p w:rsidR="00F53790" w:rsidRPr="000B7831" w:rsidRDefault="00E13D12" w:rsidP="00E13D12">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R4-2000272</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Proposal on MIMO OTA performance metrics for FR2</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Samsung</w:t>
      </w:r>
    </w:p>
    <w:p w:rsidR="00F53790" w:rsidRPr="000B7831" w:rsidRDefault="00E13D12" w:rsidP="00E13D12">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R4-2000895</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TP to TR 38.827 v1.1.0 on FR2 MIMO OTA performance metrics</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CAICT</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lastRenderedPageBreak/>
        <w:t>R4-2002156</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Reference Spatial Correlation Curves for Different NR FR1 MIMO OTA Test Frequencies</w:t>
      </w:r>
      <w:r w:rsidR="00F53790" w:rsidRPr="000B7831">
        <w:rPr>
          <w:rFonts w:ascii="Times New Roman" w:hAnsi="Times New Roman"/>
          <w:kern w:val="0"/>
          <w:sz w:val="20"/>
          <w:szCs w:val="20"/>
          <w:lang w:val="en-GB" w:eastAsia="en-US"/>
        </w:rPr>
        <w:t xml:space="preserve">” </w:t>
      </w:r>
      <w:proofErr w:type="spellStart"/>
      <w:r w:rsidRPr="000B7831">
        <w:rPr>
          <w:rFonts w:ascii="Times New Roman" w:hAnsi="Times New Roman"/>
          <w:kern w:val="0"/>
          <w:sz w:val="20"/>
          <w:szCs w:val="20"/>
          <w:lang w:val="en-GB" w:eastAsia="en-US"/>
        </w:rPr>
        <w:t>Keysight</w:t>
      </w:r>
      <w:proofErr w:type="spellEnd"/>
      <w:r w:rsidRPr="000B7831">
        <w:rPr>
          <w:rFonts w:ascii="Times New Roman" w:hAnsi="Times New Roman"/>
          <w:kern w:val="0"/>
          <w:sz w:val="20"/>
          <w:szCs w:val="20"/>
          <w:lang w:val="en-GB" w:eastAsia="en-US"/>
        </w:rPr>
        <w:t xml:space="preserve"> Technologies UK Ltd</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R4-2000080</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Dynamic geometry-based MIMO OTA Testing</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Qualcomm Incorporated</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R4-2000505</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Study feasible SNR ranges for NR FR2 MIMO OTA in 3D MPAC</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Qualcomm Incorporated</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R4-2000896</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TP to TR 38.827 v1.1.0 on FR2 preliminary MU assessment</w:t>
      </w:r>
      <w:r w:rsidR="00F53790" w:rsidRPr="000B7831">
        <w:rPr>
          <w:rFonts w:ascii="Times New Roman" w:hAnsi="Times New Roman"/>
          <w:kern w:val="0"/>
          <w:sz w:val="20"/>
          <w:szCs w:val="20"/>
          <w:lang w:val="en-GB" w:eastAsia="en-US"/>
        </w:rPr>
        <w:t xml:space="preserve">” </w:t>
      </w:r>
      <w:r w:rsidR="000F5DBE" w:rsidRPr="000B7831">
        <w:rPr>
          <w:rFonts w:ascii="Times New Roman" w:hAnsi="Times New Roman"/>
          <w:kern w:val="0"/>
          <w:sz w:val="20"/>
          <w:szCs w:val="20"/>
          <w:lang w:val="en-GB" w:eastAsia="en-US"/>
        </w:rPr>
        <w:t>CAICT</w:t>
      </w:r>
    </w:p>
    <w:p w:rsidR="00A81444"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R4-2002473</w:t>
      </w:r>
      <w:r w:rsidRPr="000B7831">
        <w:rPr>
          <w:rFonts w:ascii="Times New Roman" w:hAnsi="Times New Roman"/>
          <w:kern w:val="0"/>
          <w:sz w:val="20"/>
          <w:szCs w:val="20"/>
          <w:lang w:val="en-GB" w:eastAsia="en-US"/>
        </w:rPr>
        <w:t xml:space="preserve"> “TP to TR 38.827 v1.1.0 on FR2 preliminary MU assessment” CAICT</w:t>
      </w:r>
    </w:p>
    <w:p w:rsidR="00A81444"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R4-2002069</w:t>
      </w:r>
      <w:r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DoT selection for FR2 channel model</w:t>
      </w:r>
      <w:r w:rsidRPr="000B7831">
        <w:rPr>
          <w:rFonts w:ascii="Times New Roman" w:hAnsi="Times New Roman"/>
          <w:kern w:val="0"/>
          <w:sz w:val="20"/>
          <w:szCs w:val="20"/>
          <w:lang w:val="en-GB" w:eastAsia="en-US"/>
        </w:rPr>
        <w:t>” Spirent Communications</w:t>
      </w:r>
    </w:p>
    <w:p w:rsidR="00A81444"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R4-2002364</w:t>
      </w:r>
      <w:r w:rsidRPr="000B7831">
        <w:rPr>
          <w:rFonts w:ascii="Times New Roman" w:hAnsi="Times New Roman"/>
          <w:kern w:val="0"/>
          <w:sz w:val="20"/>
          <w:szCs w:val="20"/>
          <w:lang w:val="en-GB" w:eastAsia="en-US"/>
        </w:rPr>
        <w:t xml:space="preserve"> “DoT selection for FR2 channel model” Spirent Communications</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R4-2002070</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TP for DoT selection for FR2 channel model</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Spirent Communications</w:t>
      </w:r>
    </w:p>
    <w:p w:rsidR="00A81444"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R4-2002474</w:t>
      </w:r>
      <w:r w:rsidRPr="000B7831">
        <w:rPr>
          <w:rFonts w:ascii="Times New Roman" w:hAnsi="Times New Roman"/>
          <w:kern w:val="0"/>
          <w:sz w:val="20"/>
          <w:szCs w:val="20"/>
          <w:lang w:val="en-GB" w:eastAsia="en-US"/>
        </w:rPr>
        <w:t xml:space="preserve"> “TP for DoT selection for FR2 channel model” Spirent Communications</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R4-2002073</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System Design and Probe layout for FR2 MPAC MIMO OTA</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Spirent Communications</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R4-2002074</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TP for System Design and Probe layout for FR2 MPAC MIMO OTA</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Spirent Communications</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R4-2002100</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Verification of FR2 channel models in MPAC system</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Spirent Communications</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R4-2002102</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TP for Verification of FR2 channel models in MPAC system</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Spirent Communications</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R4-2002365</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TP for Verification of FR2 channel models in MPAC system</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Spirent Communications</w:t>
      </w:r>
    </w:p>
    <w:p w:rsidR="00A81444"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R4-2002475</w:t>
      </w:r>
      <w:r w:rsidRPr="000B7831">
        <w:rPr>
          <w:rFonts w:ascii="Times New Roman" w:hAnsi="Times New Roman"/>
          <w:kern w:val="0"/>
          <w:sz w:val="20"/>
          <w:szCs w:val="20"/>
          <w:lang w:val="en-GB" w:eastAsia="en-US"/>
        </w:rPr>
        <w:t xml:space="preserve"> “TP for Verification of FR2 channel models in MPAC system” Spirent Communications</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R4-2002117</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Discussion on test system implementation for FR2 MIMO OTA</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ROHDE &amp; SCHWARZ</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R4-2002479</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Discussion on test system implementation for FR2 MIMO OTA</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ROHDE &amp; SCHWARZ</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R4-2002151</w:t>
      </w:r>
      <w:r w:rsidR="000F5DBE" w:rsidRPr="000B7831">
        <w:rPr>
          <w:rFonts w:ascii="Times New Roman" w:hAnsi="Times New Roman"/>
          <w:kern w:val="0"/>
          <w:sz w:val="20"/>
          <w:szCs w:val="20"/>
          <w:lang w:val="en-GB" w:eastAsia="en-US"/>
        </w:rPr>
        <w:t xml:space="preserve"> </w:t>
      </w:r>
      <w:r w:rsidR="00F53790" w:rsidRPr="000B7831">
        <w:rPr>
          <w:rFonts w:ascii="Times New Roman" w:hAnsi="Times New Roman"/>
          <w:kern w:val="0"/>
          <w:sz w:val="20"/>
          <w:szCs w:val="20"/>
          <w:lang w:val="en-GB" w:eastAsia="en-US"/>
        </w:rPr>
        <w:t>“</w:t>
      </w:r>
      <w:r w:rsidRPr="000B7831">
        <w:rPr>
          <w:rFonts w:ascii="Times New Roman" w:hAnsi="Times New Roman"/>
          <w:kern w:val="0"/>
          <w:sz w:val="20"/>
          <w:szCs w:val="20"/>
          <w:lang w:val="en-GB" w:eastAsia="en-US"/>
        </w:rPr>
        <w:t>TP to TR38.827: FR2 MIMO OTA Calibration and Test Procedures</w:t>
      </w:r>
      <w:r w:rsidR="00F53790" w:rsidRPr="000B7831">
        <w:rPr>
          <w:rFonts w:ascii="Times New Roman" w:hAnsi="Times New Roman"/>
          <w:kern w:val="0"/>
          <w:sz w:val="20"/>
          <w:szCs w:val="20"/>
          <w:lang w:val="en-GB" w:eastAsia="en-US"/>
        </w:rPr>
        <w:t xml:space="preserve">” </w:t>
      </w:r>
      <w:proofErr w:type="spellStart"/>
      <w:r w:rsidR="000F5DBE" w:rsidRPr="000B7831">
        <w:rPr>
          <w:rFonts w:ascii="Times New Roman" w:hAnsi="Times New Roman"/>
          <w:kern w:val="0"/>
          <w:sz w:val="20"/>
          <w:szCs w:val="20"/>
          <w:lang w:val="en-GB" w:eastAsia="en-US"/>
        </w:rPr>
        <w:t>Keysight</w:t>
      </w:r>
      <w:proofErr w:type="spellEnd"/>
      <w:r w:rsidR="000F5DBE" w:rsidRPr="000B7831">
        <w:rPr>
          <w:rFonts w:ascii="Times New Roman" w:hAnsi="Times New Roman"/>
          <w:kern w:val="0"/>
          <w:sz w:val="20"/>
          <w:szCs w:val="20"/>
          <w:lang w:val="en-GB" w:eastAsia="en-US"/>
        </w:rPr>
        <w:t xml:space="preserve"> Technologies UK Ltd</w:t>
      </w:r>
    </w:p>
    <w:p w:rsidR="00F53790" w:rsidRPr="000B7831" w:rsidRDefault="00A81444" w:rsidP="00A81444">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R4-2002476</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TP to TR38.827: FR2 MIMO OTA Calibration and Test Procedures</w:t>
      </w:r>
      <w:r w:rsidR="00F53790" w:rsidRPr="000B7831">
        <w:rPr>
          <w:rFonts w:ascii="Times New Roman" w:hAnsi="Times New Roman"/>
          <w:kern w:val="0"/>
          <w:sz w:val="20"/>
          <w:szCs w:val="20"/>
          <w:lang w:val="en-GB" w:eastAsia="en-US"/>
        </w:rPr>
        <w:t xml:space="preserve">” </w:t>
      </w:r>
      <w:proofErr w:type="spellStart"/>
      <w:r w:rsidR="000F5DBE" w:rsidRPr="000B7831">
        <w:rPr>
          <w:rFonts w:ascii="Times New Roman" w:hAnsi="Times New Roman"/>
          <w:kern w:val="0"/>
          <w:sz w:val="20"/>
          <w:szCs w:val="20"/>
          <w:lang w:val="en-GB" w:eastAsia="en-US"/>
        </w:rPr>
        <w:t>Keysight</w:t>
      </w:r>
      <w:proofErr w:type="spellEnd"/>
      <w:r w:rsidR="000F5DBE" w:rsidRPr="000B7831">
        <w:rPr>
          <w:rFonts w:ascii="Times New Roman" w:hAnsi="Times New Roman"/>
          <w:kern w:val="0"/>
          <w:sz w:val="20"/>
          <w:szCs w:val="20"/>
          <w:lang w:val="en-GB" w:eastAsia="en-US"/>
        </w:rPr>
        <w:t xml:space="preserve"> Technologies UK Ltd</w:t>
      </w:r>
    </w:p>
    <w:p w:rsidR="00F53790"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R4-2002152</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TP to 38.827 to introduce EUT orientations for FR2</w:t>
      </w:r>
      <w:r w:rsidR="00F53790" w:rsidRPr="000B7831">
        <w:rPr>
          <w:rFonts w:ascii="Times New Roman" w:hAnsi="Times New Roman"/>
          <w:kern w:val="0"/>
          <w:sz w:val="20"/>
          <w:szCs w:val="20"/>
          <w:lang w:val="en-GB" w:eastAsia="en-US"/>
        </w:rPr>
        <w:t xml:space="preserve">” </w:t>
      </w:r>
      <w:proofErr w:type="spellStart"/>
      <w:r w:rsidR="000F5DBE" w:rsidRPr="000B7831">
        <w:rPr>
          <w:rFonts w:ascii="Times New Roman" w:hAnsi="Times New Roman"/>
          <w:kern w:val="0"/>
          <w:sz w:val="20"/>
          <w:szCs w:val="20"/>
          <w:lang w:val="en-GB" w:eastAsia="en-US"/>
        </w:rPr>
        <w:t>Keysight</w:t>
      </w:r>
      <w:proofErr w:type="spellEnd"/>
      <w:r w:rsidR="000F5DBE" w:rsidRPr="000B7831">
        <w:rPr>
          <w:rFonts w:ascii="Times New Roman" w:hAnsi="Times New Roman"/>
          <w:kern w:val="0"/>
          <w:sz w:val="20"/>
          <w:szCs w:val="20"/>
          <w:lang w:val="en-GB" w:eastAsia="en-US"/>
        </w:rPr>
        <w:t xml:space="preserve"> Technologies UK Ltd</w:t>
      </w:r>
    </w:p>
    <w:p w:rsidR="00F53790"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R4-2002153</w:t>
      </w:r>
      <w:r w:rsidR="00F53790" w:rsidRPr="000B7831">
        <w:rPr>
          <w:rFonts w:ascii="Times New Roman" w:hAnsi="Times New Roman"/>
          <w:kern w:val="0"/>
          <w:sz w:val="20"/>
          <w:szCs w:val="20"/>
          <w:lang w:val="en-GB" w:eastAsia="en-US"/>
        </w:rPr>
        <w:t xml:space="preserve"> </w:t>
      </w:r>
      <w:r w:rsidR="000F5DBE" w:rsidRPr="000B7831">
        <w:rPr>
          <w:rFonts w:ascii="Times New Roman" w:hAnsi="Times New Roman"/>
          <w:kern w:val="0"/>
          <w:sz w:val="20"/>
          <w:szCs w:val="20"/>
          <w:lang w:val="en-GB" w:eastAsia="en-US"/>
        </w:rPr>
        <w:t>“</w:t>
      </w:r>
      <w:r w:rsidRPr="000B7831">
        <w:rPr>
          <w:rFonts w:ascii="Times New Roman" w:hAnsi="Times New Roman"/>
          <w:kern w:val="0"/>
          <w:sz w:val="20"/>
          <w:szCs w:val="20"/>
          <w:lang w:val="en-GB" w:eastAsia="en-US"/>
        </w:rPr>
        <w:t>Sample SNR ranges in FR2 OTA setup</w:t>
      </w:r>
      <w:r w:rsidR="000F5DBE" w:rsidRPr="000B7831">
        <w:rPr>
          <w:rFonts w:ascii="Times New Roman" w:hAnsi="Times New Roman"/>
          <w:kern w:val="0"/>
          <w:sz w:val="20"/>
          <w:szCs w:val="20"/>
          <w:lang w:val="en-GB" w:eastAsia="en-US"/>
        </w:rPr>
        <w:t xml:space="preserve">” </w:t>
      </w:r>
      <w:proofErr w:type="spellStart"/>
      <w:r w:rsidR="000F5DBE" w:rsidRPr="000B7831">
        <w:rPr>
          <w:rFonts w:ascii="Times New Roman" w:hAnsi="Times New Roman"/>
          <w:kern w:val="0"/>
          <w:sz w:val="20"/>
          <w:szCs w:val="20"/>
          <w:lang w:val="en-GB" w:eastAsia="en-US"/>
        </w:rPr>
        <w:t>Keysight</w:t>
      </w:r>
      <w:proofErr w:type="spellEnd"/>
      <w:r w:rsidR="000F5DBE" w:rsidRPr="000B7831">
        <w:rPr>
          <w:rFonts w:ascii="Times New Roman" w:hAnsi="Times New Roman"/>
          <w:kern w:val="0"/>
          <w:sz w:val="20"/>
          <w:szCs w:val="20"/>
          <w:lang w:val="en-GB" w:eastAsia="en-US"/>
        </w:rPr>
        <w:t xml:space="preserve"> Technologies UK Ltd</w:t>
      </w:r>
    </w:p>
    <w:p w:rsidR="00F53790"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R4-2002154</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PSP Correlation between two CE Vendors</w:t>
      </w:r>
      <w:r w:rsidR="00F53790" w:rsidRPr="000B7831">
        <w:rPr>
          <w:rFonts w:ascii="Times New Roman" w:hAnsi="Times New Roman"/>
          <w:kern w:val="0"/>
          <w:sz w:val="20"/>
          <w:szCs w:val="20"/>
          <w:lang w:val="en-GB" w:eastAsia="en-US"/>
        </w:rPr>
        <w:t>”</w:t>
      </w:r>
      <w:r w:rsidRPr="000B7831">
        <w:rPr>
          <w:rFonts w:ascii="Times New Roman" w:hAnsi="Times New Roman"/>
          <w:kern w:val="0"/>
          <w:sz w:val="20"/>
          <w:szCs w:val="20"/>
          <w:lang w:val="en-GB" w:eastAsia="en-US"/>
        </w:rPr>
        <w:t xml:space="preserve"> </w:t>
      </w:r>
      <w:proofErr w:type="spellStart"/>
      <w:r w:rsidRPr="000B7831">
        <w:rPr>
          <w:rFonts w:ascii="Times New Roman" w:hAnsi="Times New Roman"/>
          <w:kern w:val="0"/>
          <w:sz w:val="20"/>
          <w:szCs w:val="20"/>
          <w:lang w:val="en-GB" w:eastAsia="en-US"/>
        </w:rPr>
        <w:t>Keysight</w:t>
      </w:r>
      <w:proofErr w:type="spellEnd"/>
      <w:r w:rsidRPr="000B7831">
        <w:rPr>
          <w:rFonts w:ascii="Times New Roman" w:hAnsi="Times New Roman"/>
          <w:kern w:val="0"/>
          <w:sz w:val="20"/>
          <w:szCs w:val="20"/>
          <w:lang w:val="en-GB" w:eastAsia="en-US"/>
        </w:rPr>
        <w:t xml:space="preserve"> Technologies UK Ltd, Spirent Communications</w:t>
      </w:r>
    </w:p>
    <w:p w:rsidR="000B7831"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R4-2002477</w:t>
      </w:r>
      <w:r w:rsidRPr="000B7831">
        <w:rPr>
          <w:rFonts w:ascii="Times New Roman" w:hAnsi="Times New Roman"/>
          <w:kern w:val="0"/>
          <w:sz w:val="20"/>
          <w:szCs w:val="20"/>
          <w:lang w:val="en-GB" w:eastAsia="en-US"/>
        </w:rPr>
        <w:t xml:space="preserve"> “PSP Correlation between two CE Vendors” </w:t>
      </w:r>
      <w:proofErr w:type="spellStart"/>
      <w:r w:rsidRPr="000B7831">
        <w:rPr>
          <w:rFonts w:ascii="Times New Roman" w:hAnsi="Times New Roman"/>
          <w:kern w:val="0"/>
          <w:sz w:val="20"/>
          <w:szCs w:val="20"/>
          <w:lang w:val="en-GB" w:eastAsia="en-US"/>
        </w:rPr>
        <w:t>Keysight</w:t>
      </w:r>
      <w:proofErr w:type="spellEnd"/>
      <w:r w:rsidRPr="000B7831">
        <w:rPr>
          <w:rFonts w:ascii="Times New Roman" w:hAnsi="Times New Roman"/>
          <w:kern w:val="0"/>
          <w:sz w:val="20"/>
          <w:szCs w:val="20"/>
          <w:lang w:val="en-GB" w:eastAsia="en-US"/>
        </w:rPr>
        <w:t xml:space="preserve"> Technologies UK Ltd, Spirent Communications</w:t>
      </w:r>
    </w:p>
    <w:p w:rsidR="00F53790"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R4-2002155</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System Implementation of FR2 3D MPAC Systems</w:t>
      </w:r>
      <w:r w:rsidR="00F53790" w:rsidRPr="000B7831">
        <w:rPr>
          <w:rFonts w:ascii="Times New Roman" w:hAnsi="Times New Roman"/>
          <w:kern w:val="0"/>
          <w:sz w:val="20"/>
          <w:szCs w:val="20"/>
          <w:lang w:val="en-GB" w:eastAsia="en-US"/>
        </w:rPr>
        <w:t xml:space="preserve">” </w:t>
      </w:r>
      <w:proofErr w:type="spellStart"/>
      <w:r w:rsidRPr="000B7831">
        <w:rPr>
          <w:rFonts w:ascii="Times New Roman" w:hAnsi="Times New Roman"/>
          <w:kern w:val="0"/>
          <w:sz w:val="20"/>
          <w:szCs w:val="20"/>
          <w:lang w:val="en-GB" w:eastAsia="en-US"/>
        </w:rPr>
        <w:t>Keysight</w:t>
      </w:r>
      <w:proofErr w:type="spellEnd"/>
      <w:r w:rsidRPr="000B7831">
        <w:rPr>
          <w:rFonts w:ascii="Times New Roman" w:hAnsi="Times New Roman"/>
          <w:kern w:val="0"/>
          <w:sz w:val="20"/>
          <w:szCs w:val="20"/>
          <w:lang w:val="en-GB" w:eastAsia="en-US"/>
        </w:rPr>
        <w:t xml:space="preserve"> Technologies UK Ltd</w:t>
      </w:r>
    </w:p>
    <w:p w:rsidR="00F53790"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R4-2002478</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System Implementation of FR2 3D MPAC Systems</w:t>
      </w:r>
      <w:r w:rsidR="00F53790" w:rsidRPr="000B7831">
        <w:rPr>
          <w:rFonts w:ascii="Times New Roman" w:hAnsi="Times New Roman"/>
          <w:kern w:val="0"/>
          <w:sz w:val="20"/>
          <w:szCs w:val="20"/>
          <w:lang w:val="en-GB" w:eastAsia="en-US"/>
        </w:rPr>
        <w:t>”</w:t>
      </w:r>
      <w:r w:rsidRPr="000B7831">
        <w:t xml:space="preserve"> </w:t>
      </w:r>
      <w:proofErr w:type="spellStart"/>
      <w:r w:rsidRPr="000B7831">
        <w:rPr>
          <w:rFonts w:ascii="Times New Roman" w:hAnsi="Times New Roman"/>
          <w:kern w:val="0"/>
          <w:sz w:val="20"/>
          <w:szCs w:val="20"/>
          <w:lang w:val="en-GB" w:eastAsia="en-US"/>
        </w:rPr>
        <w:t>Keysight</w:t>
      </w:r>
      <w:proofErr w:type="spellEnd"/>
      <w:r w:rsidRPr="000B7831">
        <w:rPr>
          <w:rFonts w:ascii="Times New Roman" w:hAnsi="Times New Roman"/>
          <w:kern w:val="0"/>
          <w:sz w:val="20"/>
          <w:szCs w:val="20"/>
          <w:lang w:val="en-GB" w:eastAsia="en-US"/>
        </w:rPr>
        <w:t xml:space="preserve"> Technologies UK Ltd</w:t>
      </w:r>
    </w:p>
    <w:p w:rsidR="00F53790"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R4-2002157</w:t>
      </w:r>
      <w:r w:rsidR="00F53790"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Joint Power-Angle-Delay profiles for FR2 NR MIMO OTA channel models validation and PSP evaluation</w:t>
      </w:r>
      <w:r w:rsidR="00F53790" w:rsidRPr="000B7831">
        <w:rPr>
          <w:rFonts w:ascii="Times New Roman" w:hAnsi="Times New Roman"/>
          <w:kern w:val="0"/>
          <w:sz w:val="20"/>
          <w:szCs w:val="20"/>
          <w:lang w:val="en-GB" w:eastAsia="en-US"/>
        </w:rPr>
        <w:t xml:space="preserve">” </w:t>
      </w:r>
      <w:proofErr w:type="spellStart"/>
      <w:r w:rsidRPr="000B7831">
        <w:rPr>
          <w:rFonts w:ascii="Times New Roman" w:hAnsi="Times New Roman"/>
          <w:kern w:val="0"/>
          <w:sz w:val="20"/>
          <w:szCs w:val="20"/>
          <w:lang w:val="en-GB" w:eastAsia="en-US"/>
        </w:rPr>
        <w:t>Keysight</w:t>
      </w:r>
      <w:proofErr w:type="spellEnd"/>
      <w:r w:rsidRPr="000B7831">
        <w:rPr>
          <w:rFonts w:ascii="Times New Roman" w:hAnsi="Times New Roman"/>
          <w:kern w:val="0"/>
          <w:sz w:val="20"/>
          <w:szCs w:val="20"/>
          <w:lang w:val="en-GB" w:eastAsia="en-US"/>
        </w:rPr>
        <w:t xml:space="preserve"> Technologies UK Ltd</w:t>
      </w:r>
      <w:r w:rsidR="000F5DBE" w:rsidRPr="000B7831">
        <w:rPr>
          <w:rFonts w:ascii="Times New Roman" w:hAnsi="Times New Roman"/>
          <w:kern w:val="0"/>
          <w:sz w:val="20"/>
          <w:szCs w:val="20"/>
          <w:lang w:val="en-GB" w:eastAsia="en-US"/>
        </w:rPr>
        <w:t>.</w:t>
      </w:r>
    </w:p>
    <w:p w:rsidR="000F5DBE"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R4-2000798</w:t>
      </w:r>
      <w:r w:rsidR="000F5DBE"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Initial phase of MIMO OTA channel model</w:t>
      </w:r>
      <w:r w:rsidR="000F5DBE" w:rsidRPr="000B7831">
        <w:rPr>
          <w:rFonts w:ascii="Times New Roman" w:hAnsi="Times New Roman"/>
          <w:kern w:val="0"/>
          <w:sz w:val="20"/>
          <w:szCs w:val="20"/>
          <w:lang w:val="en-GB" w:eastAsia="en-US"/>
        </w:rPr>
        <w:t xml:space="preserve">” </w:t>
      </w:r>
      <w:proofErr w:type="spellStart"/>
      <w:r w:rsidRPr="000B7831">
        <w:rPr>
          <w:rFonts w:ascii="Times New Roman" w:hAnsi="Times New Roman"/>
          <w:kern w:val="0"/>
          <w:sz w:val="20"/>
          <w:szCs w:val="20"/>
          <w:lang w:val="en-GB" w:eastAsia="en-US"/>
        </w:rPr>
        <w:t>MediaTek</w:t>
      </w:r>
      <w:proofErr w:type="spellEnd"/>
      <w:r w:rsidRPr="000B7831">
        <w:rPr>
          <w:rFonts w:ascii="Times New Roman" w:hAnsi="Times New Roman"/>
          <w:kern w:val="0"/>
          <w:sz w:val="20"/>
          <w:szCs w:val="20"/>
          <w:lang w:val="en-GB" w:eastAsia="en-US"/>
        </w:rPr>
        <w:t xml:space="preserve"> Beijing </w:t>
      </w:r>
      <w:proofErr w:type="spellStart"/>
      <w:r w:rsidRPr="000B7831">
        <w:rPr>
          <w:rFonts w:ascii="Times New Roman" w:hAnsi="Times New Roman"/>
          <w:kern w:val="0"/>
          <w:sz w:val="20"/>
          <w:szCs w:val="20"/>
          <w:lang w:val="en-GB" w:eastAsia="en-US"/>
        </w:rPr>
        <w:t>Inc</w:t>
      </w:r>
      <w:proofErr w:type="spellEnd"/>
    </w:p>
    <w:p w:rsidR="000F5DBE"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R4-2002149</w:t>
      </w:r>
      <w:r w:rsidR="000F5DBE"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Clarification of Beam Forming Weights</w:t>
      </w:r>
      <w:r w:rsidR="000F5DBE" w:rsidRPr="000B7831">
        <w:rPr>
          <w:rFonts w:ascii="Times New Roman" w:hAnsi="Times New Roman"/>
          <w:kern w:val="0"/>
          <w:sz w:val="20"/>
          <w:szCs w:val="20"/>
          <w:lang w:val="en-GB" w:eastAsia="en-US"/>
        </w:rPr>
        <w:t xml:space="preserve">” </w:t>
      </w:r>
      <w:proofErr w:type="spellStart"/>
      <w:r w:rsidR="000F5DBE" w:rsidRPr="000B7831">
        <w:rPr>
          <w:rFonts w:ascii="Times New Roman" w:hAnsi="Times New Roman"/>
          <w:kern w:val="0"/>
          <w:sz w:val="20"/>
          <w:szCs w:val="20"/>
          <w:lang w:val="en-GB" w:eastAsia="en-US"/>
        </w:rPr>
        <w:t>Keysight</w:t>
      </w:r>
      <w:proofErr w:type="spellEnd"/>
      <w:r w:rsidR="000F5DBE" w:rsidRPr="000B7831">
        <w:rPr>
          <w:rFonts w:ascii="Times New Roman" w:hAnsi="Times New Roman"/>
          <w:kern w:val="0"/>
          <w:sz w:val="20"/>
          <w:szCs w:val="20"/>
          <w:lang w:val="en-GB" w:eastAsia="en-US"/>
        </w:rPr>
        <w:t xml:space="preserve"> Technologies UK Ltd</w:t>
      </w:r>
    </w:p>
    <w:p w:rsidR="000B7831"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R4-2002480</w:t>
      </w:r>
      <w:r w:rsidRPr="000B7831">
        <w:rPr>
          <w:rFonts w:ascii="Times New Roman" w:hAnsi="Times New Roman"/>
          <w:kern w:val="0"/>
          <w:sz w:val="20"/>
          <w:szCs w:val="20"/>
          <w:lang w:val="en-GB" w:eastAsia="en-US"/>
        </w:rPr>
        <w:t xml:space="preserve"> “Clarification of Beam Forming Weights” </w:t>
      </w:r>
      <w:proofErr w:type="spellStart"/>
      <w:r w:rsidRPr="000B7831">
        <w:rPr>
          <w:rFonts w:ascii="Times New Roman" w:hAnsi="Times New Roman"/>
          <w:kern w:val="0"/>
          <w:sz w:val="20"/>
          <w:szCs w:val="20"/>
          <w:lang w:val="en-GB" w:eastAsia="en-US"/>
        </w:rPr>
        <w:t>Keysight</w:t>
      </w:r>
      <w:proofErr w:type="spellEnd"/>
      <w:r w:rsidRPr="000B7831">
        <w:rPr>
          <w:rFonts w:ascii="Times New Roman" w:hAnsi="Times New Roman"/>
          <w:kern w:val="0"/>
          <w:sz w:val="20"/>
          <w:szCs w:val="20"/>
          <w:lang w:val="en-GB" w:eastAsia="en-US"/>
        </w:rPr>
        <w:t xml:space="preserve"> Technologies UK Ltd</w:t>
      </w:r>
    </w:p>
    <w:p w:rsidR="000B7831"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R4-2002150</w:t>
      </w:r>
      <w:r w:rsidRPr="000B7831">
        <w:rPr>
          <w:rFonts w:ascii="Times New Roman" w:hAnsi="Times New Roman"/>
          <w:kern w:val="0"/>
          <w:sz w:val="20"/>
          <w:szCs w:val="20"/>
          <w:lang w:val="en-GB" w:eastAsia="en-US"/>
        </w:rPr>
        <w:t xml:space="preserve"> “</w:t>
      </w:r>
      <w:r w:rsidRPr="000B7831">
        <w:rPr>
          <w:rFonts w:ascii="Times New Roman" w:hAnsi="Times New Roman"/>
          <w:kern w:val="0"/>
          <w:sz w:val="20"/>
          <w:szCs w:val="20"/>
          <w:lang w:val="en-GB" w:eastAsia="en-US"/>
        </w:rPr>
        <w:t>Initial phase definition of channel models</w:t>
      </w:r>
      <w:r w:rsidRPr="000B7831">
        <w:rPr>
          <w:rFonts w:ascii="Times New Roman" w:hAnsi="Times New Roman"/>
          <w:kern w:val="0"/>
          <w:sz w:val="20"/>
          <w:szCs w:val="20"/>
          <w:lang w:val="en-GB" w:eastAsia="en-US"/>
        </w:rPr>
        <w:t xml:space="preserve">” </w:t>
      </w:r>
      <w:proofErr w:type="spellStart"/>
      <w:r w:rsidRPr="000B7831">
        <w:rPr>
          <w:rFonts w:ascii="Times New Roman" w:hAnsi="Times New Roman"/>
          <w:kern w:val="0"/>
          <w:sz w:val="20"/>
          <w:szCs w:val="20"/>
          <w:lang w:val="en-GB" w:eastAsia="en-US"/>
        </w:rPr>
        <w:t>Keysight</w:t>
      </w:r>
      <w:proofErr w:type="spellEnd"/>
      <w:r w:rsidRPr="000B7831">
        <w:rPr>
          <w:rFonts w:ascii="Times New Roman" w:hAnsi="Times New Roman"/>
          <w:kern w:val="0"/>
          <w:sz w:val="20"/>
          <w:szCs w:val="20"/>
          <w:lang w:val="en-GB" w:eastAsia="en-US"/>
        </w:rPr>
        <w:t xml:space="preserve"> Technologies UK Ltd</w:t>
      </w:r>
    </w:p>
    <w:p w:rsidR="000B7831" w:rsidRPr="000B7831" w:rsidRDefault="000B7831" w:rsidP="000B7831">
      <w:pPr>
        <w:pStyle w:val="afd"/>
        <w:widowControl/>
        <w:numPr>
          <w:ilvl w:val="0"/>
          <w:numId w:val="44"/>
        </w:numPr>
        <w:tabs>
          <w:tab w:val="left" w:pos="-1530"/>
        </w:tabs>
        <w:snapToGrid w:val="0"/>
        <w:spacing w:after="120"/>
        <w:ind w:leftChars="0"/>
        <w:contextualSpacing/>
        <w:jc w:val="left"/>
        <w:rPr>
          <w:rFonts w:ascii="Times New Roman" w:hAnsi="Times New Roman"/>
          <w:kern w:val="0"/>
          <w:sz w:val="20"/>
          <w:szCs w:val="20"/>
          <w:lang w:val="en-GB" w:eastAsia="en-US"/>
        </w:rPr>
      </w:pPr>
      <w:r w:rsidRPr="000B7831">
        <w:rPr>
          <w:rFonts w:ascii="Times New Roman" w:hAnsi="Times New Roman"/>
          <w:kern w:val="0"/>
          <w:sz w:val="20"/>
          <w:szCs w:val="20"/>
          <w:lang w:val="en-GB" w:eastAsia="en-US"/>
        </w:rPr>
        <w:t>R4-2002533</w:t>
      </w:r>
      <w:r w:rsidRPr="000B7831">
        <w:rPr>
          <w:rFonts w:ascii="Times New Roman" w:hAnsi="Times New Roman"/>
          <w:kern w:val="0"/>
          <w:sz w:val="20"/>
          <w:szCs w:val="20"/>
          <w:lang w:val="en-GB" w:eastAsia="en-US"/>
        </w:rPr>
        <w:t xml:space="preserve"> “Initial phase definition of channel models” </w:t>
      </w:r>
      <w:proofErr w:type="spellStart"/>
      <w:r w:rsidRPr="000B7831">
        <w:rPr>
          <w:rFonts w:ascii="Times New Roman" w:hAnsi="Times New Roman"/>
          <w:kern w:val="0"/>
          <w:sz w:val="20"/>
          <w:szCs w:val="20"/>
          <w:lang w:val="en-GB" w:eastAsia="en-US"/>
        </w:rPr>
        <w:t>Keysight</w:t>
      </w:r>
      <w:proofErr w:type="spellEnd"/>
      <w:r w:rsidRPr="000B7831">
        <w:rPr>
          <w:rFonts w:ascii="Times New Roman" w:hAnsi="Times New Roman"/>
          <w:kern w:val="0"/>
          <w:sz w:val="20"/>
          <w:szCs w:val="20"/>
          <w:lang w:val="en-GB" w:eastAsia="en-US"/>
        </w:rPr>
        <w:t xml:space="preserve"> Technologies UK Ltd</w:t>
      </w:r>
    </w:p>
    <w:p w:rsidR="00860223" w:rsidRPr="00F53790" w:rsidRDefault="00860223" w:rsidP="003E3A1A">
      <w:pPr>
        <w:overflowPunct/>
        <w:autoSpaceDE/>
        <w:autoSpaceDN/>
        <w:snapToGrid w:val="0"/>
        <w:spacing w:after="0"/>
        <w:textAlignment w:val="auto"/>
        <w:rPr>
          <w:rFonts w:ascii="Arial" w:hAnsi="Arial" w:cs="Arial"/>
          <w:lang w:eastAsia="ja-JP"/>
        </w:rPr>
      </w:pPr>
    </w:p>
    <w:p w:rsidR="00F53790" w:rsidRPr="00C013E9" w:rsidRDefault="00F5379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490" w:rsidRDefault="00C41490">
      <w:r>
        <w:separator/>
      </w:r>
    </w:p>
  </w:endnote>
  <w:endnote w:type="continuationSeparator" w:id="0">
    <w:p w:rsidR="00C41490" w:rsidRDefault="00C41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D11" w:rsidRDefault="00AB6D11">
    <w:pPr>
      <w:pStyle w:val="ab"/>
    </w:pPr>
    <w:r>
      <w:rPr>
        <w:rStyle w:val="ac"/>
      </w:rPr>
      <w:fldChar w:fldCharType="begin"/>
    </w:r>
    <w:r>
      <w:rPr>
        <w:rStyle w:val="ac"/>
      </w:rPr>
      <w:instrText xml:space="preserve"> PAGE </w:instrText>
    </w:r>
    <w:r>
      <w:rPr>
        <w:rStyle w:val="ac"/>
      </w:rPr>
      <w:fldChar w:fldCharType="separate"/>
    </w:r>
    <w:r w:rsidR="003A43CB">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A43CB">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490" w:rsidRDefault="00C41490">
      <w:r>
        <w:separator/>
      </w:r>
    </w:p>
  </w:footnote>
  <w:footnote w:type="continuationSeparator" w:id="0">
    <w:p w:rsidR="00C41490" w:rsidRDefault="00C414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D67B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3">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4">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2">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3">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2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2">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3">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4">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6">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7">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
  </w:num>
  <w:num w:numId="3">
    <w:abstractNumId w:val="40"/>
  </w:num>
  <w:num w:numId="4">
    <w:abstractNumId w:val="34"/>
  </w:num>
  <w:num w:numId="5">
    <w:abstractNumId w:val="14"/>
  </w:num>
  <w:num w:numId="6">
    <w:abstractNumId w:val="41"/>
  </w:num>
  <w:num w:numId="7">
    <w:abstractNumId w:val="4"/>
  </w:num>
  <w:num w:numId="8">
    <w:abstractNumId w:val="10"/>
  </w:num>
  <w:num w:numId="9">
    <w:abstractNumId w:val="30"/>
  </w:num>
  <w:num w:numId="10">
    <w:abstractNumId w:val="42"/>
  </w:num>
  <w:num w:numId="11">
    <w:abstractNumId w:val="31"/>
  </w:num>
  <w:num w:numId="12">
    <w:abstractNumId w:val="24"/>
  </w:num>
  <w:num w:numId="13">
    <w:abstractNumId w:val="38"/>
  </w:num>
  <w:num w:numId="14">
    <w:abstractNumId w:val="7"/>
  </w:num>
  <w:num w:numId="15">
    <w:abstractNumId w:val="20"/>
  </w:num>
  <w:num w:numId="16">
    <w:abstractNumId w:val="5"/>
  </w:num>
  <w:num w:numId="17">
    <w:abstractNumId w:val="18"/>
  </w:num>
  <w:num w:numId="18">
    <w:abstractNumId w:val="9"/>
  </w:num>
  <w:num w:numId="19">
    <w:abstractNumId w:val="16"/>
  </w:num>
  <w:num w:numId="20">
    <w:abstractNumId w:val="25"/>
  </w:num>
  <w:num w:numId="21">
    <w:abstractNumId w:val="35"/>
  </w:num>
  <w:num w:numId="22">
    <w:abstractNumId w:val="22"/>
  </w:num>
  <w:num w:numId="23">
    <w:abstractNumId w:val="21"/>
  </w:num>
  <w:num w:numId="24">
    <w:abstractNumId w:val="33"/>
  </w:num>
  <w:num w:numId="25">
    <w:abstractNumId w:val="11"/>
  </w:num>
  <w:num w:numId="26">
    <w:abstractNumId w:val="37"/>
  </w:num>
  <w:num w:numId="27">
    <w:abstractNumId w:val="39"/>
  </w:num>
  <w:num w:numId="28">
    <w:abstractNumId w:val="12"/>
  </w:num>
  <w:num w:numId="29">
    <w:abstractNumId w:val="13"/>
  </w:num>
  <w:num w:numId="30">
    <w:abstractNumId w:val="26"/>
  </w:num>
  <w:num w:numId="31">
    <w:abstractNumId w:val="2"/>
  </w:num>
  <w:num w:numId="32">
    <w:abstractNumId w:val="32"/>
  </w:num>
  <w:num w:numId="33">
    <w:abstractNumId w:val="36"/>
  </w:num>
  <w:num w:numId="34">
    <w:abstractNumId w:val="28"/>
  </w:num>
  <w:num w:numId="35">
    <w:abstractNumId w:val="8"/>
  </w:num>
  <w:num w:numId="36">
    <w:abstractNumId w:val="6"/>
  </w:num>
  <w:num w:numId="37">
    <w:abstractNumId w:val="3"/>
  </w:num>
  <w:num w:numId="38">
    <w:abstractNumId w:val="29"/>
  </w:num>
  <w:num w:numId="39">
    <w:abstractNumId w:val="27"/>
  </w:num>
  <w:num w:numId="40">
    <w:abstractNumId w:val="19"/>
  </w:num>
  <w:num w:numId="41">
    <w:abstractNumId w:val="23"/>
  </w:num>
  <w:num w:numId="42">
    <w:abstractNumId w:val="17"/>
  </w:num>
  <w:num w:numId="43">
    <w:abstractNumId w:val="43"/>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49D"/>
    <w:rsid w:val="0004093F"/>
    <w:rsid w:val="0004456C"/>
    <w:rsid w:val="000466D2"/>
    <w:rsid w:val="0005259B"/>
    <w:rsid w:val="000528E5"/>
    <w:rsid w:val="00053FEE"/>
    <w:rsid w:val="00060AE4"/>
    <w:rsid w:val="000746A7"/>
    <w:rsid w:val="00084CBE"/>
    <w:rsid w:val="000910BB"/>
    <w:rsid w:val="000926AF"/>
    <w:rsid w:val="00093F9D"/>
    <w:rsid w:val="000A3ED2"/>
    <w:rsid w:val="000B7831"/>
    <w:rsid w:val="000C00FA"/>
    <w:rsid w:val="000C51AA"/>
    <w:rsid w:val="000D17BC"/>
    <w:rsid w:val="000D2186"/>
    <w:rsid w:val="000E4F35"/>
    <w:rsid w:val="000F0E7D"/>
    <w:rsid w:val="000F5DBE"/>
    <w:rsid w:val="000F6C1C"/>
    <w:rsid w:val="00105DE2"/>
    <w:rsid w:val="00116F4B"/>
    <w:rsid w:val="001336E0"/>
    <w:rsid w:val="0013554B"/>
    <w:rsid w:val="00137471"/>
    <w:rsid w:val="00150FD3"/>
    <w:rsid w:val="00152A59"/>
    <w:rsid w:val="00153C4C"/>
    <w:rsid w:val="001729A1"/>
    <w:rsid w:val="00184428"/>
    <w:rsid w:val="001A248F"/>
    <w:rsid w:val="001A3B5F"/>
    <w:rsid w:val="001B5CA8"/>
    <w:rsid w:val="001B7097"/>
    <w:rsid w:val="001C4490"/>
    <w:rsid w:val="001D2C1A"/>
    <w:rsid w:val="001D3BA2"/>
    <w:rsid w:val="001D44B7"/>
    <w:rsid w:val="001D7346"/>
    <w:rsid w:val="001E0075"/>
    <w:rsid w:val="001E09C8"/>
    <w:rsid w:val="001F1B1F"/>
    <w:rsid w:val="001F2A20"/>
    <w:rsid w:val="001F486F"/>
    <w:rsid w:val="00206F0F"/>
    <w:rsid w:val="00207DC4"/>
    <w:rsid w:val="0022485E"/>
    <w:rsid w:val="002326CE"/>
    <w:rsid w:val="00243A99"/>
    <w:rsid w:val="0029567C"/>
    <w:rsid w:val="00295750"/>
    <w:rsid w:val="00295D3C"/>
    <w:rsid w:val="002A104D"/>
    <w:rsid w:val="002A746F"/>
    <w:rsid w:val="002E41D3"/>
    <w:rsid w:val="002F47C0"/>
    <w:rsid w:val="002F77E6"/>
    <w:rsid w:val="00301B7A"/>
    <w:rsid w:val="00306D59"/>
    <w:rsid w:val="0032503A"/>
    <w:rsid w:val="00325EE1"/>
    <w:rsid w:val="003343C6"/>
    <w:rsid w:val="003357C0"/>
    <w:rsid w:val="00344D60"/>
    <w:rsid w:val="00346477"/>
    <w:rsid w:val="00347CB0"/>
    <w:rsid w:val="0035433D"/>
    <w:rsid w:val="0036248C"/>
    <w:rsid w:val="00366C0C"/>
    <w:rsid w:val="00367401"/>
    <w:rsid w:val="00375678"/>
    <w:rsid w:val="00390D84"/>
    <w:rsid w:val="0039390A"/>
    <w:rsid w:val="003949B3"/>
    <w:rsid w:val="00394AB0"/>
    <w:rsid w:val="00396252"/>
    <w:rsid w:val="003A43CB"/>
    <w:rsid w:val="003A4B47"/>
    <w:rsid w:val="003B24AF"/>
    <w:rsid w:val="003B7182"/>
    <w:rsid w:val="003D5036"/>
    <w:rsid w:val="003D764D"/>
    <w:rsid w:val="003E3A1A"/>
    <w:rsid w:val="003E7B56"/>
    <w:rsid w:val="0040091C"/>
    <w:rsid w:val="00406D7A"/>
    <w:rsid w:val="00416CFF"/>
    <w:rsid w:val="004258BA"/>
    <w:rsid w:val="004531C9"/>
    <w:rsid w:val="00456D18"/>
    <w:rsid w:val="00457D91"/>
    <w:rsid w:val="00460C31"/>
    <w:rsid w:val="00464E5B"/>
    <w:rsid w:val="0047055A"/>
    <w:rsid w:val="00474450"/>
    <w:rsid w:val="004863F2"/>
    <w:rsid w:val="004873E6"/>
    <w:rsid w:val="00493449"/>
    <w:rsid w:val="004A50E8"/>
    <w:rsid w:val="004A574F"/>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7695D"/>
    <w:rsid w:val="005776DD"/>
    <w:rsid w:val="00582117"/>
    <w:rsid w:val="0058478F"/>
    <w:rsid w:val="00593306"/>
    <w:rsid w:val="00593315"/>
    <w:rsid w:val="00596673"/>
    <w:rsid w:val="005A170D"/>
    <w:rsid w:val="005A6C96"/>
    <w:rsid w:val="005C2469"/>
    <w:rsid w:val="005D0377"/>
    <w:rsid w:val="005D0418"/>
    <w:rsid w:val="005D148A"/>
    <w:rsid w:val="005E1D58"/>
    <w:rsid w:val="005F3513"/>
    <w:rsid w:val="005F6B4A"/>
    <w:rsid w:val="00610E37"/>
    <w:rsid w:val="006111A7"/>
    <w:rsid w:val="00616C83"/>
    <w:rsid w:val="006207ED"/>
    <w:rsid w:val="00626BC9"/>
    <w:rsid w:val="00636132"/>
    <w:rsid w:val="006458DF"/>
    <w:rsid w:val="00650D52"/>
    <w:rsid w:val="0065773E"/>
    <w:rsid w:val="006615B2"/>
    <w:rsid w:val="00662313"/>
    <w:rsid w:val="00673911"/>
    <w:rsid w:val="00684275"/>
    <w:rsid w:val="006870C9"/>
    <w:rsid w:val="006A3ADF"/>
    <w:rsid w:val="006A704A"/>
    <w:rsid w:val="006A7BCB"/>
    <w:rsid w:val="006B4C1E"/>
    <w:rsid w:val="006C090F"/>
    <w:rsid w:val="006C4E32"/>
    <w:rsid w:val="006C56D8"/>
    <w:rsid w:val="006C77FC"/>
    <w:rsid w:val="006D07AE"/>
    <w:rsid w:val="006D1BF5"/>
    <w:rsid w:val="006D1C93"/>
    <w:rsid w:val="006E3F11"/>
    <w:rsid w:val="006E5C17"/>
    <w:rsid w:val="00701410"/>
    <w:rsid w:val="007050E5"/>
    <w:rsid w:val="007113A1"/>
    <w:rsid w:val="0071340F"/>
    <w:rsid w:val="007146DD"/>
    <w:rsid w:val="00721CF6"/>
    <w:rsid w:val="0072334F"/>
    <w:rsid w:val="00723E46"/>
    <w:rsid w:val="00733826"/>
    <w:rsid w:val="00746F6C"/>
    <w:rsid w:val="00766CFB"/>
    <w:rsid w:val="00776696"/>
    <w:rsid w:val="00780D81"/>
    <w:rsid w:val="007811DF"/>
    <w:rsid w:val="007816FF"/>
    <w:rsid w:val="00783B44"/>
    <w:rsid w:val="00785028"/>
    <w:rsid w:val="007A3A5A"/>
    <w:rsid w:val="007A4370"/>
    <w:rsid w:val="007B3952"/>
    <w:rsid w:val="007C12D9"/>
    <w:rsid w:val="007D2AD2"/>
    <w:rsid w:val="007D6E09"/>
    <w:rsid w:val="007E1D15"/>
    <w:rsid w:val="007E1DEA"/>
    <w:rsid w:val="007E2202"/>
    <w:rsid w:val="008145EA"/>
    <w:rsid w:val="00815869"/>
    <w:rsid w:val="00816B81"/>
    <w:rsid w:val="00823B90"/>
    <w:rsid w:val="0083266E"/>
    <w:rsid w:val="008335EA"/>
    <w:rsid w:val="008546E5"/>
    <w:rsid w:val="00855DDA"/>
    <w:rsid w:val="00860223"/>
    <w:rsid w:val="00871653"/>
    <w:rsid w:val="00881D74"/>
    <w:rsid w:val="00881E7B"/>
    <w:rsid w:val="008836AC"/>
    <w:rsid w:val="0088652D"/>
    <w:rsid w:val="00887422"/>
    <w:rsid w:val="0089166C"/>
    <w:rsid w:val="00893204"/>
    <w:rsid w:val="008960DE"/>
    <w:rsid w:val="008A36DF"/>
    <w:rsid w:val="008C1698"/>
    <w:rsid w:val="008C1A3D"/>
    <w:rsid w:val="008D01C3"/>
    <w:rsid w:val="008D04A8"/>
    <w:rsid w:val="008D1E13"/>
    <w:rsid w:val="008D3619"/>
    <w:rsid w:val="008D6549"/>
    <w:rsid w:val="008D70D2"/>
    <w:rsid w:val="008E6DC3"/>
    <w:rsid w:val="00900AE8"/>
    <w:rsid w:val="00900DAD"/>
    <w:rsid w:val="0091408E"/>
    <w:rsid w:val="00934C64"/>
    <w:rsid w:val="009378CA"/>
    <w:rsid w:val="0095025E"/>
    <w:rsid w:val="00955C4C"/>
    <w:rsid w:val="0096125C"/>
    <w:rsid w:val="00967C3F"/>
    <w:rsid w:val="00985977"/>
    <w:rsid w:val="00995338"/>
    <w:rsid w:val="00996777"/>
    <w:rsid w:val="009B2236"/>
    <w:rsid w:val="009C0BC7"/>
    <w:rsid w:val="009C6592"/>
    <w:rsid w:val="009E1CB8"/>
    <w:rsid w:val="009E209B"/>
    <w:rsid w:val="009E308D"/>
    <w:rsid w:val="009F0747"/>
    <w:rsid w:val="00A03514"/>
    <w:rsid w:val="00A13B6D"/>
    <w:rsid w:val="00A17079"/>
    <w:rsid w:val="00A206DA"/>
    <w:rsid w:val="00A249B0"/>
    <w:rsid w:val="00A448C3"/>
    <w:rsid w:val="00A458D4"/>
    <w:rsid w:val="00A46FB7"/>
    <w:rsid w:val="00A53118"/>
    <w:rsid w:val="00A64D0C"/>
    <w:rsid w:val="00A67069"/>
    <w:rsid w:val="00A81444"/>
    <w:rsid w:val="00A8210D"/>
    <w:rsid w:val="00A86AB5"/>
    <w:rsid w:val="00A9144C"/>
    <w:rsid w:val="00A97226"/>
    <w:rsid w:val="00AA0E64"/>
    <w:rsid w:val="00AA142F"/>
    <w:rsid w:val="00AA53DB"/>
    <w:rsid w:val="00AB239A"/>
    <w:rsid w:val="00AB6D11"/>
    <w:rsid w:val="00AC0706"/>
    <w:rsid w:val="00AC39FB"/>
    <w:rsid w:val="00AC3FB2"/>
    <w:rsid w:val="00AD53C7"/>
    <w:rsid w:val="00AD7ADC"/>
    <w:rsid w:val="00AE08EB"/>
    <w:rsid w:val="00AF5308"/>
    <w:rsid w:val="00B00BBE"/>
    <w:rsid w:val="00B10710"/>
    <w:rsid w:val="00B208FA"/>
    <w:rsid w:val="00B25C12"/>
    <w:rsid w:val="00B2766F"/>
    <w:rsid w:val="00B31ABC"/>
    <w:rsid w:val="00B43FDF"/>
    <w:rsid w:val="00B445ED"/>
    <w:rsid w:val="00B530C2"/>
    <w:rsid w:val="00B6300F"/>
    <w:rsid w:val="00B70389"/>
    <w:rsid w:val="00B84623"/>
    <w:rsid w:val="00B92FFA"/>
    <w:rsid w:val="00BB66D5"/>
    <w:rsid w:val="00BC08CC"/>
    <w:rsid w:val="00BC7E6E"/>
    <w:rsid w:val="00BD502A"/>
    <w:rsid w:val="00BE1D1F"/>
    <w:rsid w:val="00BE5E66"/>
    <w:rsid w:val="00BF43BF"/>
    <w:rsid w:val="00BF4F8D"/>
    <w:rsid w:val="00C00281"/>
    <w:rsid w:val="00C013E9"/>
    <w:rsid w:val="00C05625"/>
    <w:rsid w:val="00C1751E"/>
    <w:rsid w:val="00C17C6C"/>
    <w:rsid w:val="00C21339"/>
    <w:rsid w:val="00C22589"/>
    <w:rsid w:val="00C266F9"/>
    <w:rsid w:val="00C371EA"/>
    <w:rsid w:val="00C41490"/>
    <w:rsid w:val="00C445AD"/>
    <w:rsid w:val="00C44CBA"/>
    <w:rsid w:val="00C458F0"/>
    <w:rsid w:val="00C4666A"/>
    <w:rsid w:val="00C479A3"/>
    <w:rsid w:val="00C50477"/>
    <w:rsid w:val="00C74DAF"/>
    <w:rsid w:val="00C80116"/>
    <w:rsid w:val="00C802D3"/>
    <w:rsid w:val="00C812C5"/>
    <w:rsid w:val="00C87BFC"/>
    <w:rsid w:val="00C9310E"/>
    <w:rsid w:val="00C94A9E"/>
    <w:rsid w:val="00CA0ACE"/>
    <w:rsid w:val="00CE6350"/>
    <w:rsid w:val="00CE69D6"/>
    <w:rsid w:val="00CF5E71"/>
    <w:rsid w:val="00CF7FAC"/>
    <w:rsid w:val="00D04FCE"/>
    <w:rsid w:val="00D160C1"/>
    <w:rsid w:val="00D17794"/>
    <w:rsid w:val="00D22398"/>
    <w:rsid w:val="00D310BB"/>
    <w:rsid w:val="00D35E6C"/>
    <w:rsid w:val="00D436CF"/>
    <w:rsid w:val="00D45B2F"/>
    <w:rsid w:val="00D46E88"/>
    <w:rsid w:val="00D507B8"/>
    <w:rsid w:val="00D53E50"/>
    <w:rsid w:val="00D6067B"/>
    <w:rsid w:val="00D60BD6"/>
    <w:rsid w:val="00D613A9"/>
    <w:rsid w:val="00D70D86"/>
    <w:rsid w:val="00D7603F"/>
    <w:rsid w:val="00D76BA4"/>
    <w:rsid w:val="00D8021D"/>
    <w:rsid w:val="00D82D10"/>
    <w:rsid w:val="00D86784"/>
    <w:rsid w:val="00DE2A08"/>
    <w:rsid w:val="00DE2B4D"/>
    <w:rsid w:val="00DF29DB"/>
    <w:rsid w:val="00DF307A"/>
    <w:rsid w:val="00DF5058"/>
    <w:rsid w:val="00DF579F"/>
    <w:rsid w:val="00E00E44"/>
    <w:rsid w:val="00E049A8"/>
    <w:rsid w:val="00E11CD9"/>
    <w:rsid w:val="00E12ECB"/>
    <w:rsid w:val="00E132CD"/>
    <w:rsid w:val="00E13D12"/>
    <w:rsid w:val="00E1451F"/>
    <w:rsid w:val="00E15A72"/>
    <w:rsid w:val="00E15E28"/>
    <w:rsid w:val="00E16577"/>
    <w:rsid w:val="00E22E3E"/>
    <w:rsid w:val="00E2536F"/>
    <w:rsid w:val="00E26F21"/>
    <w:rsid w:val="00E36051"/>
    <w:rsid w:val="00E544FA"/>
    <w:rsid w:val="00E55AC5"/>
    <w:rsid w:val="00E5792E"/>
    <w:rsid w:val="00E6077C"/>
    <w:rsid w:val="00E6618E"/>
    <w:rsid w:val="00E77436"/>
    <w:rsid w:val="00E82C8E"/>
    <w:rsid w:val="00E87CFA"/>
    <w:rsid w:val="00E93D77"/>
    <w:rsid w:val="00E95264"/>
    <w:rsid w:val="00E953DD"/>
    <w:rsid w:val="00E96969"/>
    <w:rsid w:val="00EA2172"/>
    <w:rsid w:val="00EA2DC1"/>
    <w:rsid w:val="00EC5571"/>
    <w:rsid w:val="00EC5B98"/>
    <w:rsid w:val="00EC5E25"/>
    <w:rsid w:val="00ED0E8F"/>
    <w:rsid w:val="00EE1504"/>
    <w:rsid w:val="00EE3B5B"/>
    <w:rsid w:val="00EE4CC9"/>
    <w:rsid w:val="00EF4800"/>
    <w:rsid w:val="00EF674A"/>
    <w:rsid w:val="00F00A3D"/>
    <w:rsid w:val="00F063FB"/>
    <w:rsid w:val="00F10674"/>
    <w:rsid w:val="00F17CA4"/>
    <w:rsid w:val="00F24DDD"/>
    <w:rsid w:val="00F2770B"/>
    <w:rsid w:val="00F37B32"/>
    <w:rsid w:val="00F53790"/>
    <w:rsid w:val="00F549A3"/>
    <w:rsid w:val="00F55CBF"/>
    <w:rsid w:val="00F72B10"/>
    <w:rsid w:val="00F73A3C"/>
    <w:rsid w:val="00F77359"/>
    <w:rsid w:val="00F86A73"/>
    <w:rsid w:val="00FA57EA"/>
    <w:rsid w:val="00FA58DA"/>
    <w:rsid w:val="00FC345B"/>
    <w:rsid w:val="00FC6919"/>
    <w:rsid w:val="00FD4E37"/>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ruixin@caict.ac.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tp://ftp.3gpp.org/tsg_ran/TSG_RAN/TSGR_82/Docs/RP-18269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0809.wang@samsung.com" TargetMode="Externa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564</TotalTime>
  <Pages>3</Pages>
  <Words>1274</Words>
  <Characters>7263</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Ruixin Wang</cp:lastModifiedBy>
  <cp:revision>85</cp:revision>
  <dcterms:created xsi:type="dcterms:W3CDTF">2019-05-24T06:57:00Z</dcterms:created>
  <dcterms:modified xsi:type="dcterms:W3CDTF">2020-03-09T09:58:00Z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